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C10917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4149" cy="936236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7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C10917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4149" cy="8816453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2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00B" w:rsidRPr="002C600B" w:rsidRDefault="003C4B53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Аннотация </w:t>
      </w:r>
    </w:p>
    <w:p w:rsidR="00DB554B" w:rsidRDefault="003C4B53" w:rsidP="00132BE1">
      <w:pPr>
        <w:spacing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00B">
        <w:rPr>
          <w:rFonts w:ascii="Times New Roman" w:hAnsi="Times New Roman" w:cs="Times New Roman"/>
          <w:sz w:val="28"/>
          <w:szCs w:val="28"/>
        </w:rPr>
        <w:t xml:space="preserve">к </w:t>
      </w:r>
      <w:r w:rsidR="002B1443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2C600B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="002C600B" w:rsidRPr="002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00B" w:rsidRPr="00A273D6" w:rsidRDefault="00A273D6" w:rsidP="00132BE1">
      <w:pPr>
        <w:spacing w:line="237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ОП.01 </w:t>
      </w:r>
      <w:r w:rsidRPr="00A273D6">
        <w:rPr>
          <w:rFonts w:ascii="Times New Roman" w:eastAsia="Times New Roman" w:hAnsi="Times New Roman" w:cs="Times New Roman"/>
          <w:b/>
          <w:i/>
          <w:sz w:val="28"/>
          <w:szCs w:val="28"/>
        </w:rPr>
        <w:t>Основы строительного черчения</w:t>
      </w:r>
    </w:p>
    <w:p w:rsidR="002C600B" w:rsidRPr="002C600B" w:rsidRDefault="002C600B" w:rsidP="002C600B">
      <w:pPr>
        <w:spacing w:line="234" w:lineRule="auto"/>
        <w:ind w:right="580"/>
        <w:jc w:val="center"/>
        <w:rPr>
          <w:rFonts w:ascii="Times New Roman" w:eastAsia="Times New Roman" w:hAnsi="Times New Roman" w:cs="Times New Roman"/>
          <w:sz w:val="28"/>
        </w:rPr>
      </w:pPr>
      <w:r w:rsidRPr="002C600B">
        <w:rPr>
          <w:rFonts w:ascii="Times New Roman" w:eastAsia="Times New Roman" w:hAnsi="Times New Roman" w:cs="Times New Roman"/>
          <w:sz w:val="28"/>
        </w:rPr>
        <w:t>по профессии</w:t>
      </w:r>
    </w:p>
    <w:p w:rsidR="002B1443" w:rsidRPr="002B1443" w:rsidRDefault="002B1443" w:rsidP="002B1443">
      <w:pPr>
        <w:jc w:val="center"/>
        <w:rPr>
          <w:rFonts w:ascii="Times New Roman" w:hAnsi="Times New Roman"/>
          <w:b/>
          <w:sz w:val="28"/>
          <w:szCs w:val="28"/>
        </w:rPr>
      </w:pPr>
      <w:r w:rsidRPr="002B1443">
        <w:rPr>
          <w:rFonts w:ascii="Times New Roman" w:hAnsi="Times New Roman"/>
          <w:b/>
          <w:sz w:val="28"/>
          <w:szCs w:val="28"/>
        </w:rPr>
        <w:t>08.01.25 Мастер отделочных строительных и декоративных работ</w:t>
      </w:r>
    </w:p>
    <w:p w:rsidR="006316A6" w:rsidRPr="00132BE1" w:rsidRDefault="006316A6" w:rsidP="002B1443">
      <w:pPr>
        <w:spacing w:line="234" w:lineRule="auto"/>
        <w:ind w:right="580"/>
        <w:jc w:val="center"/>
        <w:rPr>
          <w:sz w:val="28"/>
          <w:szCs w:val="28"/>
        </w:rPr>
      </w:pPr>
    </w:p>
    <w:p w:rsidR="002B1443" w:rsidRPr="002B1443" w:rsidRDefault="002B1443" w:rsidP="002B1443">
      <w:pPr>
        <w:rPr>
          <w:rFonts w:ascii="Times New Roman" w:hAnsi="Times New Roman" w:cs="Times New Roman"/>
          <w:b/>
          <w:sz w:val="28"/>
          <w:szCs w:val="28"/>
        </w:rPr>
      </w:pPr>
      <w:r w:rsidRPr="002B1443">
        <w:rPr>
          <w:rFonts w:ascii="Times New Roman" w:hAnsi="Times New Roman" w:cs="Times New Roman"/>
          <w:b/>
          <w:sz w:val="28"/>
          <w:szCs w:val="28"/>
        </w:rPr>
        <w:t xml:space="preserve">Область применения </w:t>
      </w:r>
      <w:r w:rsidRPr="002B1443">
        <w:rPr>
          <w:rFonts w:ascii="Times New Roman" w:hAnsi="Times New Roman" w:cs="Times New Roman"/>
          <w:b/>
          <w:color w:val="000000"/>
          <w:sz w:val="28"/>
          <w:szCs w:val="28"/>
        </w:rPr>
        <w:t>рабочей программы</w:t>
      </w:r>
    </w:p>
    <w:p w:rsidR="002B1443" w:rsidRP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Pr="002B1443">
        <w:rPr>
          <w:rFonts w:ascii="Times New Roman" w:hAnsi="Times New Roman" w:cs="Times New Roman"/>
          <w:sz w:val="28"/>
          <w:szCs w:val="28"/>
        </w:rPr>
        <w:t xml:space="preserve"> является частью образовательной программы в соответствии с ФГОС СПО 08.01.25 Мастер отделочных строительных и декоративных работ, очной формы обучения</w:t>
      </w:r>
      <w:r w:rsidR="00367E71">
        <w:rPr>
          <w:rFonts w:ascii="Times New Roman" w:hAnsi="Times New Roman" w:cs="Times New Roman"/>
          <w:sz w:val="28"/>
          <w:szCs w:val="28"/>
        </w:rPr>
        <w:t xml:space="preserve">  </w:t>
      </w:r>
      <w:r w:rsidR="009B6131">
        <w:rPr>
          <w:rFonts w:ascii="Times New Roman" w:hAnsi="Times New Roman" w:cs="Times New Roman"/>
          <w:sz w:val="28"/>
          <w:szCs w:val="28"/>
        </w:rPr>
        <w:t xml:space="preserve">с </w:t>
      </w:r>
      <w:r w:rsidR="00367E71">
        <w:rPr>
          <w:rFonts w:ascii="Times New Roman" w:hAnsi="Times New Roman" w:cs="Times New Roman"/>
          <w:sz w:val="28"/>
          <w:szCs w:val="28"/>
        </w:rPr>
        <w:t>применением ДОТ</w:t>
      </w:r>
      <w:r w:rsidRPr="002B1443">
        <w:rPr>
          <w:rFonts w:ascii="Times New Roman" w:hAnsi="Times New Roman" w:cs="Times New Roman"/>
          <w:sz w:val="28"/>
          <w:szCs w:val="28"/>
        </w:rPr>
        <w:t>.</w:t>
      </w:r>
    </w:p>
    <w:p w:rsidR="002C600B" w:rsidRPr="00DB554B" w:rsidRDefault="002C600B">
      <w:pPr>
        <w:rPr>
          <w:rFonts w:ascii="Times New Roman" w:hAnsi="Times New Roman" w:cs="Times New Roman"/>
          <w:sz w:val="16"/>
          <w:szCs w:val="16"/>
        </w:rPr>
      </w:pPr>
    </w:p>
    <w:p w:rsidR="002C600B" w:rsidRDefault="002C600B" w:rsidP="00132BE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Трудоемкость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B6131">
        <w:rPr>
          <w:rFonts w:ascii="Times New Roman" w:hAnsi="Times New Roman" w:cs="Times New Roman"/>
          <w:sz w:val="28"/>
          <w:szCs w:val="28"/>
        </w:rPr>
        <w:t>50</w:t>
      </w:r>
      <w:r w:rsidR="001D66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C600B" w:rsidRPr="00AB4A9B" w:rsidRDefault="0019283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программы:</w:t>
      </w:r>
    </w:p>
    <w:p w:rsid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В результате изучения </w:t>
      </w:r>
      <w:r w:rsidR="009B6131">
        <w:rPr>
          <w:rFonts w:ascii="Times New Roman" w:hAnsi="Times New Roman" w:cs="Times New Roman"/>
          <w:sz w:val="28"/>
          <w:szCs w:val="28"/>
        </w:rPr>
        <w:t xml:space="preserve">дисциплины студент должен освоить </w:t>
      </w:r>
      <w:r w:rsidRPr="002B1443">
        <w:rPr>
          <w:rFonts w:ascii="Times New Roman" w:hAnsi="Times New Roman" w:cs="Times New Roman"/>
          <w:sz w:val="28"/>
          <w:szCs w:val="28"/>
        </w:rPr>
        <w:t xml:space="preserve"> соответствующие </w:t>
      </w:r>
      <w:r w:rsidR="009B6131">
        <w:rPr>
          <w:rFonts w:ascii="Times New Roman" w:hAnsi="Times New Roman" w:cs="Times New Roman"/>
          <w:sz w:val="28"/>
          <w:szCs w:val="28"/>
        </w:rPr>
        <w:t>общие и п</w:t>
      </w:r>
      <w:r w:rsidRPr="002B1443">
        <w:rPr>
          <w:rFonts w:ascii="Times New Roman" w:hAnsi="Times New Roman" w:cs="Times New Roman"/>
          <w:sz w:val="28"/>
          <w:szCs w:val="28"/>
        </w:rPr>
        <w:t>рофессиональные компетенции:</w:t>
      </w:r>
    </w:p>
    <w:tbl>
      <w:tblPr>
        <w:tblW w:w="5536" w:type="pct"/>
        <w:tblInd w:w="-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5"/>
        <w:gridCol w:w="595"/>
        <w:gridCol w:w="397"/>
        <w:gridCol w:w="4279"/>
        <w:gridCol w:w="400"/>
        <w:gridCol w:w="4169"/>
        <w:gridCol w:w="759"/>
      </w:tblGrid>
      <w:tr w:rsidR="009B6131" w:rsidRPr="00074F89" w:rsidTr="009B6131">
        <w:trPr>
          <w:gridBefore w:val="1"/>
          <w:wBefore w:w="278" w:type="pct"/>
          <w:trHeight w:val="637"/>
        </w:trPr>
        <w:tc>
          <w:tcPr>
            <w:tcW w:w="442" w:type="pct"/>
            <w:gridSpan w:val="2"/>
          </w:tcPr>
          <w:p w:rsidR="009B6131" w:rsidRPr="00074F89" w:rsidRDefault="009B6131" w:rsidP="0073656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074F89">
              <w:rPr>
                <w:rFonts w:ascii="Times New Roman" w:hAnsi="Times New Roman"/>
                <w:b/>
                <w:color w:val="000000" w:themeColor="text1"/>
              </w:rPr>
              <w:t>Код ПК, ОК</w:t>
            </w:r>
          </w:p>
        </w:tc>
        <w:tc>
          <w:tcPr>
            <w:tcW w:w="2084" w:type="pct"/>
            <w:gridSpan w:val="2"/>
          </w:tcPr>
          <w:p w:rsidR="009B6131" w:rsidRPr="00074F89" w:rsidRDefault="009B6131" w:rsidP="0073656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074F89">
              <w:rPr>
                <w:rFonts w:ascii="Times New Roman" w:hAnsi="Times New Roman"/>
                <w:b/>
                <w:color w:val="000000" w:themeColor="text1"/>
              </w:rPr>
              <w:t>Умения</w:t>
            </w:r>
          </w:p>
        </w:tc>
        <w:tc>
          <w:tcPr>
            <w:tcW w:w="2195" w:type="pct"/>
            <w:gridSpan w:val="2"/>
          </w:tcPr>
          <w:p w:rsidR="009B6131" w:rsidRPr="00074F89" w:rsidRDefault="009B6131" w:rsidP="0073656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074F89">
              <w:rPr>
                <w:rFonts w:ascii="Times New Roman" w:hAnsi="Times New Roman"/>
                <w:b/>
                <w:color w:val="000000" w:themeColor="text1"/>
              </w:rPr>
              <w:t>Знания</w:t>
            </w:r>
          </w:p>
        </w:tc>
      </w:tr>
      <w:tr w:rsidR="009B6131" w:rsidRPr="00453313" w:rsidTr="009B6131">
        <w:trPr>
          <w:gridBefore w:val="1"/>
          <w:wBefore w:w="278" w:type="pct"/>
          <w:trHeight w:val="637"/>
        </w:trPr>
        <w:tc>
          <w:tcPr>
            <w:tcW w:w="442" w:type="pct"/>
            <w:gridSpan w:val="2"/>
          </w:tcPr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ОК 1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84" w:type="pct"/>
            <w:gridSpan w:val="2"/>
          </w:tcPr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Распознавать задачу и/или проблему в профессиональном и/или социальном контексте;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Анализировать задачу и/или проблему и выделять её составные части;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Правильно выявлять и эффективно искать информацию, необходимую для решения задачи и/или проблемы;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 xml:space="preserve">Составить план действия, 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Определить необходимые ресурсы;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proofErr w:type="gramStart"/>
            <w:r w:rsidRPr="00074F89">
              <w:rPr>
                <w:rFonts w:ascii="Times New Roman" w:hAnsi="Times New Roman"/>
                <w:bCs/>
                <w:color w:val="000000" w:themeColor="text1"/>
              </w:rPr>
              <w:t>Владеть актуальными методами работы в профессиональной и смежных сферах;</w:t>
            </w:r>
            <w:proofErr w:type="gramEnd"/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Реализовать составленный план;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195" w:type="pct"/>
            <w:gridSpan w:val="2"/>
          </w:tcPr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Актуальный профессиональный и социальный контекст, в котором приходится работать и жить;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 xml:space="preserve">Алгоритмы выполнения работ в </w:t>
            </w:r>
            <w:proofErr w:type="gramStart"/>
            <w:r w:rsidRPr="00074F89">
              <w:rPr>
                <w:rFonts w:ascii="Times New Roman" w:hAnsi="Times New Roman"/>
                <w:bCs/>
                <w:color w:val="000000" w:themeColor="text1"/>
              </w:rPr>
              <w:t>профессиональной</w:t>
            </w:r>
            <w:proofErr w:type="gramEnd"/>
            <w:r w:rsidRPr="00074F89">
              <w:rPr>
                <w:rFonts w:ascii="Times New Roman" w:hAnsi="Times New Roman"/>
                <w:bCs/>
                <w:color w:val="000000" w:themeColor="text1"/>
              </w:rPr>
              <w:t xml:space="preserve"> и смежных областях;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proofErr w:type="gramStart"/>
            <w:r w:rsidRPr="00074F89">
              <w:rPr>
                <w:rFonts w:ascii="Times New Roman" w:hAnsi="Times New Roman"/>
                <w:bCs/>
                <w:color w:val="000000" w:themeColor="text1"/>
              </w:rPr>
              <w:t>Методы работы в профессиональной и смежных сферах.</w:t>
            </w:r>
            <w:proofErr w:type="gramEnd"/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Структура плана для решения задач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 xml:space="preserve">Порядок </w:t>
            </w:r>
            <w:proofErr w:type="gramStart"/>
            <w:r w:rsidRPr="00074F89">
              <w:rPr>
                <w:rFonts w:ascii="Times New Roman" w:hAnsi="Times New Roman"/>
                <w:bCs/>
                <w:color w:val="000000" w:themeColor="text1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9B6131" w:rsidRPr="00453313" w:rsidTr="009B6131">
        <w:trPr>
          <w:gridBefore w:val="1"/>
          <w:wBefore w:w="278" w:type="pct"/>
          <w:trHeight w:val="637"/>
        </w:trPr>
        <w:tc>
          <w:tcPr>
            <w:tcW w:w="442" w:type="pct"/>
            <w:gridSpan w:val="2"/>
          </w:tcPr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ОК 2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84" w:type="pct"/>
            <w:gridSpan w:val="2"/>
          </w:tcPr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Определять задачи поиска информации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Определять необходимые источники информации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Планировать процесс поиска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Структурировать получаемую информацию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 xml:space="preserve">Выделять наиболее </w:t>
            </w:r>
            <w:proofErr w:type="gramStart"/>
            <w:r w:rsidRPr="00074F89">
              <w:rPr>
                <w:rFonts w:ascii="Times New Roman" w:hAnsi="Times New Roman"/>
                <w:color w:val="000000" w:themeColor="text1"/>
              </w:rPr>
              <w:t>значимое</w:t>
            </w:r>
            <w:proofErr w:type="gramEnd"/>
            <w:r w:rsidRPr="00074F89">
              <w:rPr>
                <w:rFonts w:ascii="Times New Roman" w:hAnsi="Times New Roman"/>
                <w:color w:val="000000" w:themeColor="text1"/>
              </w:rPr>
              <w:t xml:space="preserve"> в перечне информации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Оценивать практическую значимость результатов поиска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Оформлять результаты поиска</w:t>
            </w:r>
          </w:p>
        </w:tc>
        <w:tc>
          <w:tcPr>
            <w:tcW w:w="2195" w:type="pct"/>
            <w:gridSpan w:val="2"/>
          </w:tcPr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Номенклатура информационных источников применяемых в профессиональной деятельности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Приемы структурирования информации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Формат оформления результатов поиска информации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9B6131" w:rsidRPr="00453313" w:rsidTr="009B6131">
        <w:trPr>
          <w:gridBefore w:val="1"/>
          <w:wBefore w:w="278" w:type="pct"/>
          <w:trHeight w:val="637"/>
        </w:trPr>
        <w:tc>
          <w:tcPr>
            <w:tcW w:w="442" w:type="pct"/>
            <w:gridSpan w:val="2"/>
          </w:tcPr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ОК 9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84" w:type="pct"/>
            <w:gridSpan w:val="2"/>
          </w:tcPr>
          <w:p w:rsidR="009B6131" w:rsidRPr="00074F89" w:rsidRDefault="009B6131" w:rsidP="00736564">
            <w:pPr>
              <w:ind w:right="-108"/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Применять средства информационных технологий для решения профессиональных задач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Использовать современное программное обеспечение</w:t>
            </w:r>
          </w:p>
        </w:tc>
        <w:tc>
          <w:tcPr>
            <w:tcW w:w="2195" w:type="pct"/>
            <w:gridSpan w:val="2"/>
          </w:tcPr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Современные средства и устройства информатизации</w:t>
            </w:r>
          </w:p>
          <w:p w:rsidR="009B6131" w:rsidRPr="00074F89" w:rsidRDefault="009B6131" w:rsidP="00736564">
            <w:pPr>
              <w:ind w:right="-146"/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Порядок их применения и программное обеспечение в профессиональной деятельности</w:t>
            </w:r>
          </w:p>
        </w:tc>
      </w:tr>
      <w:tr w:rsidR="009B6131" w:rsidRPr="00453313" w:rsidTr="009B6131">
        <w:trPr>
          <w:gridBefore w:val="1"/>
          <w:wBefore w:w="278" w:type="pct"/>
          <w:trHeight w:val="637"/>
        </w:trPr>
        <w:tc>
          <w:tcPr>
            <w:tcW w:w="442" w:type="pct"/>
            <w:gridSpan w:val="2"/>
          </w:tcPr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074F89">
              <w:rPr>
                <w:rFonts w:ascii="Times New Roman" w:hAnsi="Times New Roman"/>
                <w:bCs/>
                <w:color w:val="000000" w:themeColor="text1"/>
              </w:rPr>
              <w:t>ОК 10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84" w:type="pct"/>
            <w:gridSpan w:val="2"/>
          </w:tcPr>
          <w:p w:rsidR="009B6131" w:rsidRPr="00074F89" w:rsidRDefault="009B6131" w:rsidP="007365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9B6131" w:rsidRPr="00074F89" w:rsidRDefault="009B6131" w:rsidP="007365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понимать тексты на базовые профессиональные темы</w:t>
            </w:r>
          </w:p>
          <w:p w:rsidR="009B6131" w:rsidRPr="00074F89" w:rsidRDefault="009B6131" w:rsidP="007365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участвовать в диалогах на знакомые общие и профессиональные темы</w:t>
            </w:r>
          </w:p>
          <w:p w:rsidR="009B6131" w:rsidRPr="00074F89" w:rsidRDefault="009B6131" w:rsidP="007365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строить простые высказывания о себе и о своей профессиональной деятельности</w:t>
            </w:r>
          </w:p>
          <w:p w:rsidR="009B6131" w:rsidRPr="00074F89" w:rsidRDefault="009B6131" w:rsidP="007365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кратко обосновывать и объяснить свои действия (текущие и планируемые)</w:t>
            </w:r>
          </w:p>
          <w:p w:rsidR="009B6131" w:rsidRPr="00074F89" w:rsidRDefault="009B6131" w:rsidP="007365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 xml:space="preserve">писать простые связные сообщения на знакомые </w:t>
            </w:r>
            <w:r w:rsidRPr="00074F89">
              <w:rPr>
                <w:rFonts w:ascii="Times New Roman" w:hAnsi="Times New Roman"/>
                <w:color w:val="000000" w:themeColor="text1"/>
              </w:rPr>
              <w:lastRenderedPageBreak/>
              <w:t>или интересующие профессиональные темы</w:t>
            </w:r>
          </w:p>
        </w:tc>
        <w:tc>
          <w:tcPr>
            <w:tcW w:w="2195" w:type="pct"/>
            <w:gridSpan w:val="2"/>
          </w:tcPr>
          <w:p w:rsidR="009B6131" w:rsidRPr="00074F89" w:rsidRDefault="009B6131" w:rsidP="007365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lastRenderedPageBreak/>
              <w:t>Правила построения простых и сложных предложений на профессиональные темы</w:t>
            </w:r>
          </w:p>
          <w:p w:rsidR="009B6131" w:rsidRPr="00074F89" w:rsidRDefault="009B6131" w:rsidP="007365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основные общеупотребительные глаголы (бытовая и профессиональная лексика)</w:t>
            </w:r>
          </w:p>
          <w:p w:rsidR="009B6131" w:rsidRPr="00074F89" w:rsidRDefault="009B6131" w:rsidP="007365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9B6131" w:rsidRPr="00074F89" w:rsidRDefault="009B6131" w:rsidP="007365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особенности произношения</w:t>
            </w:r>
          </w:p>
          <w:p w:rsidR="009B6131" w:rsidRPr="00074F89" w:rsidRDefault="009B6131" w:rsidP="00736564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правила чтения текстов профессиональной направленности</w:t>
            </w:r>
          </w:p>
        </w:tc>
      </w:tr>
      <w:tr w:rsidR="009B6131" w:rsidRPr="00074F89" w:rsidTr="009B6131">
        <w:tblPrEx>
          <w:jc w:val="center"/>
        </w:tblPrEx>
        <w:trPr>
          <w:gridAfter w:val="1"/>
          <w:wAfter w:w="338" w:type="pct"/>
          <w:trHeight w:val="637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widowControl w:val="0"/>
              <w:adjustRightInd w:val="0"/>
              <w:textAlignment w:val="baseline"/>
              <w:rPr>
                <w:rStyle w:val="a9"/>
                <w:rFonts w:ascii="Times New Roman" w:hAnsi="Times New Roman"/>
                <w:b w:val="0"/>
                <w:i w:val="0"/>
                <w:color w:val="000000" w:themeColor="text1"/>
              </w:rPr>
            </w:pPr>
            <w:r w:rsidRPr="00074F89">
              <w:rPr>
                <w:rStyle w:val="a9"/>
                <w:rFonts w:ascii="Times New Roman" w:hAnsi="Times New Roman"/>
                <w:iCs/>
                <w:color w:val="000000" w:themeColor="text1"/>
              </w:rPr>
              <w:lastRenderedPageBreak/>
              <w:t xml:space="preserve">ПК </w:t>
            </w:r>
            <w:r w:rsidRPr="00074F89">
              <w:rPr>
                <w:rFonts w:ascii="Times New Roman" w:hAnsi="Times New Roman"/>
                <w:color w:val="000000" w:themeColor="text1"/>
              </w:rPr>
              <w:t xml:space="preserve"> 1.7. </w:t>
            </w: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Пользоваться проектной технической документацией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Правила чтения рабочих чертежей</w:t>
            </w:r>
          </w:p>
        </w:tc>
      </w:tr>
      <w:tr w:rsidR="009B6131" w:rsidRPr="00453313" w:rsidTr="009B6131">
        <w:tblPrEx>
          <w:jc w:val="center"/>
        </w:tblPrEx>
        <w:trPr>
          <w:gridAfter w:val="1"/>
          <w:wAfter w:w="338" w:type="pct"/>
          <w:trHeight w:val="914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pStyle w:val="2"/>
              <w:spacing w:before="0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074F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2.1</w:t>
            </w:r>
          </w:p>
          <w:p w:rsidR="009B6131" w:rsidRPr="00074F89" w:rsidRDefault="009B6131" w:rsidP="00736564">
            <w:pPr>
              <w:pStyle w:val="2"/>
              <w:spacing w:before="0"/>
              <w:rPr>
                <w:rStyle w:val="a9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Выполнение разметки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bCs/>
                <w:color w:val="000000" w:themeColor="text1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 xml:space="preserve"> в соответствии с чертежами, эскизами, схемами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Правила чтения рабочих чертежей;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 xml:space="preserve">способы и приемы разметки в соответствии с чертежами, эскизами, схемами </w:t>
            </w:r>
          </w:p>
        </w:tc>
      </w:tr>
      <w:tr w:rsidR="009B6131" w:rsidRPr="00074F89" w:rsidTr="009B6131">
        <w:tblPrEx>
          <w:jc w:val="center"/>
        </w:tblPrEx>
        <w:trPr>
          <w:gridAfter w:val="1"/>
          <w:wAfter w:w="338" w:type="pct"/>
          <w:trHeight w:val="637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Style w:val="a9"/>
                <w:rFonts w:ascii="Times New Roman" w:hAnsi="Times New Roman"/>
                <w:b w:val="0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 xml:space="preserve">ПК 2.2. </w:t>
            </w: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Выполнение разметки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 xml:space="preserve"> в соответствии с чертежами, эскизами, схемами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Правила чтения рабочих чертежей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</w:p>
        </w:tc>
      </w:tr>
      <w:tr w:rsidR="009B6131" w:rsidRPr="00074F89" w:rsidTr="009B6131">
        <w:tblPrEx>
          <w:jc w:val="center"/>
        </w:tblPrEx>
        <w:trPr>
          <w:gridAfter w:val="1"/>
          <w:wAfter w:w="338" w:type="pct"/>
          <w:trHeight w:val="637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 xml:space="preserve">ПК 2.4. </w:t>
            </w:r>
          </w:p>
          <w:p w:rsidR="009B6131" w:rsidRPr="00074F89" w:rsidRDefault="009B6131" w:rsidP="00736564">
            <w:pPr>
              <w:pStyle w:val="2"/>
              <w:spacing w:before="0"/>
              <w:rPr>
                <w:rStyle w:val="a9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Выполнение разметки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bCs/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 xml:space="preserve"> в соответствии с  технической документацией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Правила чтения рабочих чертежей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</w:p>
        </w:tc>
      </w:tr>
      <w:tr w:rsidR="009B6131" w:rsidRPr="00074F89" w:rsidTr="009B6131">
        <w:tblPrEx>
          <w:jc w:val="center"/>
        </w:tblPrEx>
        <w:trPr>
          <w:gridAfter w:val="1"/>
          <w:wAfter w:w="338" w:type="pct"/>
          <w:trHeight w:val="637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pStyle w:val="2"/>
              <w:spacing w:before="0"/>
              <w:rPr>
                <w:rStyle w:val="a9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074F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ПК 2.5. </w:t>
            </w: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Выполнение разметки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 xml:space="preserve"> в соответствии с  технической документацией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Правила чтения рабочих чертежей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bCs/>
                <w:color w:val="000000" w:themeColor="text1"/>
              </w:rPr>
            </w:pPr>
          </w:p>
        </w:tc>
      </w:tr>
      <w:tr w:rsidR="009B6131" w:rsidRPr="00453313" w:rsidTr="009B6131">
        <w:tblPrEx>
          <w:jc w:val="center"/>
        </w:tblPrEx>
        <w:trPr>
          <w:gridAfter w:val="1"/>
          <w:wAfter w:w="338" w:type="pct"/>
          <w:trHeight w:val="637"/>
          <w:jc w:val="center"/>
        </w:trPr>
        <w:tc>
          <w:tcPr>
            <w:tcW w:w="543" w:type="pct"/>
            <w:gridSpan w:val="2"/>
            <w:vMerge w:val="restart"/>
          </w:tcPr>
          <w:p w:rsidR="009B6131" w:rsidRPr="00074F89" w:rsidRDefault="009B6131" w:rsidP="00736564">
            <w:pPr>
              <w:tabs>
                <w:tab w:val="left" w:pos="589"/>
              </w:tabs>
              <w:rPr>
                <w:rStyle w:val="a9"/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 xml:space="preserve">ПК 2.7. </w:t>
            </w: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Выполнение разметки</w:t>
            </w:r>
          </w:p>
          <w:p w:rsidR="009B6131" w:rsidRPr="00074F89" w:rsidRDefault="009B6131" w:rsidP="00736564">
            <w:pPr>
              <w:pStyle w:val="22"/>
              <w:spacing w:before="0" w:line="240" w:lineRule="auto"/>
              <w:jc w:val="left"/>
              <w:rPr>
                <w:bCs/>
                <w:color w:val="000000" w:themeColor="text1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 xml:space="preserve"> в соответствии с  технической документацией 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 xml:space="preserve">Способы и приемы разметки в соответствии с чертежами, эскизами, схемами </w:t>
            </w:r>
          </w:p>
        </w:tc>
      </w:tr>
      <w:tr w:rsidR="009B6131" w:rsidRPr="00074F89" w:rsidTr="009B6131">
        <w:tblPrEx>
          <w:jc w:val="center"/>
        </w:tblPrEx>
        <w:trPr>
          <w:gridAfter w:val="1"/>
          <w:wAfter w:w="338" w:type="pct"/>
          <w:trHeight w:val="323"/>
          <w:jc w:val="center"/>
        </w:trPr>
        <w:tc>
          <w:tcPr>
            <w:tcW w:w="543" w:type="pct"/>
            <w:gridSpan w:val="2"/>
            <w:vMerge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Выполнение колеровки красок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Правила смешивания цветов</w:t>
            </w:r>
          </w:p>
        </w:tc>
      </w:tr>
      <w:tr w:rsidR="009B6131" w:rsidRPr="00074F89" w:rsidTr="009B6131">
        <w:tblPrEx>
          <w:jc w:val="center"/>
        </w:tblPrEx>
        <w:trPr>
          <w:gridAfter w:val="1"/>
          <w:wAfter w:w="338" w:type="pct"/>
          <w:trHeight w:val="637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pStyle w:val="22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 xml:space="preserve">ПК 3.4. 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rStyle w:val="c7"/>
                <w:color w:val="000000" w:themeColor="text1"/>
                <w:sz w:val="24"/>
                <w:szCs w:val="24"/>
              </w:rPr>
            </w:pPr>
            <w:r w:rsidRPr="00074F89">
              <w:rPr>
                <w:rStyle w:val="c7"/>
                <w:color w:val="000000" w:themeColor="text1"/>
                <w:sz w:val="24"/>
                <w:szCs w:val="24"/>
              </w:rPr>
              <w:t>Изготовление  трафаретов;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rStyle w:val="c7"/>
                <w:color w:val="000000" w:themeColor="text1"/>
                <w:sz w:val="24"/>
                <w:szCs w:val="24"/>
              </w:rPr>
            </w:pPr>
            <w:r w:rsidRPr="00074F89">
              <w:rPr>
                <w:rStyle w:val="c7"/>
                <w:color w:val="000000" w:themeColor="text1"/>
                <w:sz w:val="24"/>
                <w:szCs w:val="24"/>
              </w:rPr>
              <w:t xml:space="preserve">выполнение трафаретной росписи; 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увеличение рисунка по клеткам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rStyle w:val="c7"/>
                <w:color w:val="000000" w:themeColor="text1"/>
                <w:sz w:val="24"/>
                <w:szCs w:val="24"/>
              </w:rPr>
            </w:pPr>
            <w:r w:rsidRPr="00074F89">
              <w:rPr>
                <w:rStyle w:val="c7"/>
                <w:color w:val="000000" w:themeColor="text1"/>
                <w:sz w:val="24"/>
                <w:szCs w:val="24"/>
              </w:rPr>
              <w:t>Способы нанесения декоративных узоров;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правила изготовления трафарета;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правила работы по трафарету</w:t>
            </w:r>
          </w:p>
        </w:tc>
      </w:tr>
      <w:tr w:rsidR="009B6131" w:rsidRPr="00074F89" w:rsidTr="009B6131">
        <w:tblPrEx>
          <w:jc w:val="center"/>
        </w:tblPrEx>
        <w:trPr>
          <w:gridAfter w:val="1"/>
          <w:wAfter w:w="338" w:type="pct"/>
          <w:trHeight w:val="273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iCs/>
                <w:color w:val="000000" w:themeColor="text1"/>
                <w:sz w:val="24"/>
                <w:szCs w:val="24"/>
              </w:rPr>
              <w:t>ПК 3.6</w:t>
            </w:r>
            <w:r w:rsidRPr="00074F89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ConsPlusNormal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технической документации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pStyle w:val="ConsPlusNormal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чтения чертежей</w:t>
            </w:r>
          </w:p>
        </w:tc>
      </w:tr>
      <w:tr w:rsidR="009B6131" w:rsidRPr="00074F89" w:rsidTr="009B6131">
        <w:tblPrEx>
          <w:jc w:val="center"/>
        </w:tblPrEx>
        <w:trPr>
          <w:gridAfter w:val="1"/>
          <w:wAfter w:w="338" w:type="pct"/>
          <w:trHeight w:val="637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 xml:space="preserve">ПК 4.2.  </w:t>
            </w: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ConsPlusNormal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архитектурно-строительных чертежей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pStyle w:val="ConsPlusNormal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чтения архитектурно-строительных чертежей;</w:t>
            </w:r>
          </w:p>
          <w:p w:rsidR="009B6131" w:rsidRPr="00074F89" w:rsidRDefault="009B6131" w:rsidP="00736564">
            <w:pPr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 xml:space="preserve">способы разметки, </w:t>
            </w:r>
          </w:p>
        </w:tc>
      </w:tr>
      <w:tr w:rsidR="009B6131" w:rsidRPr="00453313" w:rsidTr="009B6131">
        <w:tblPrEx>
          <w:jc w:val="center"/>
        </w:tblPrEx>
        <w:trPr>
          <w:gridAfter w:val="1"/>
          <w:wAfter w:w="338" w:type="pct"/>
          <w:trHeight w:val="649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ПК 4.3</w:t>
            </w:r>
          </w:p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ПК 4.4</w:t>
            </w: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ConsPlusNormal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Чтение архитектурно-строительных чертежей 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Правила чтения архитектурно-строительных чертежей</w:t>
            </w:r>
          </w:p>
        </w:tc>
      </w:tr>
      <w:tr w:rsidR="009B6131" w:rsidRPr="00453313" w:rsidTr="009B6131">
        <w:tblPrEx>
          <w:jc w:val="center"/>
        </w:tblPrEx>
        <w:trPr>
          <w:gridAfter w:val="1"/>
          <w:wAfter w:w="338" w:type="pct"/>
          <w:trHeight w:val="637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 xml:space="preserve">ПК 4.6 </w:t>
            </w: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 xml:space="preserve">Чтение архитектурно-строительных чертежей 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Правила чтения архитектурно-строительных чертежей</w:t>
            </w:r>
          </w:p>
        </w:tc>
      </w:tr>
      <w:tr w:rsidR="009B6131" w:rsidRPr="00453313" w:rsidTr="009B6131">
        <w:tblPrEx>
          <w:jc w:val="center"/>
        </w:tblPrEx>
        <w:trPr>
          <w:gridAfter w:val="1"/>
          <w:wAfter w:w="338" w:type="pct"/>
          <w:trHeight w:val="637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ПК 5.3</w:t>
            </w: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Чтение архитектурно-строительных чертежей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Правила чтения архитектурно-строительных чертежей</w:t>
            </w:r>
          </w:p>
        </w:tc>
      </w:tr>
      <w:tr w:rsidR="009B6131" w:rsidRPr="00453313" w:rsidTr="009B6131">
        <w:tblPrEx>
          <w:jc w:val="center"/>
        </w:tblPrEx>
        <w:trPr>
          <w:gridAfter w:val="1"/>
          <w:wAfter w:w="338" w:type="pct"/>
          <w:trHeight w:val="637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ПК 5.4</w:t>
            </w: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Чтение архитектурно-строительных чертежей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Правила чтения архитектурно-строительных чертежей</w:t>
            </w:r>
          </w:p>
        </w:tc>
      </w:tr>
      <w:tr w:rsidR="009B6131" w:rsidRPr="00453313" w:rsidTr="009B6131">
        <w:tblPrEx>
          <w:jc w:val="center"/>
        </w:tblPrEx>
        <w:trPr>
          <w:gridAfter w:val="1"/>
          <w:wAfter w:w="338" w:type="pct"/>
          <w:trHeight w:val="637"/>
          <w:jc w:val="center"/>
        </w:trPr>
        <w:tc>
          <w:tcPr>
            <w:tcW w:w="543" w:type="pct"/>
            <w:gridSpan w:val="2"/>
          </w:tcPr>
          <w:p w:rsidR="009B6131" w:rsidRPr="00074F89" w:rsidRDefault="009B6131" w:rsidP="007365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074F89">
              <w:rPr>
                <w:rFonts w:ascii="Times New Roman" w:hAnsi="Times New Roman"/>
                <w:color w:val="000000" w:themeColor="text1"/>
              </w:rPr>
              <w:t>ПК 5.5</w:t>
            </w:r>
          </w:p>
        </w:tc>
        <w:tc>
          <w:tcPr>
            <w:tcW w:w="2083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Выполнение разметки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bCs/>
                <w:color w:val="000000" w:themeColor="text1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 xml:space="preserve"> в соответствии с чертежами, эскизами, схемами</w:t>
            </w:r>
          </w:p>
        </w:tc>
        <w:tc>
          <w:tcPr>
            <w:tcW w:w="2035" w:type="pct"/>
            <w:gridSpan w:val="2"/>
          </w:tcPr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>Правила чтения рабочих чертежей;</w:t>
            </w:r>
          </w:p>
          <w:p w:rsidR="009B6131" w:rsidRPr="00074F89" w:rsidRDefault="009B6131" w:rsidP="00736564">
            <w:pPr>
              <w:pStyle w:val="22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74F89">
              <w:rPr>
                <w:color w:val="000000" w:themeColor="text1"/>
                <w:sz w:val="24"/>
                <w:szCs w:val="24"/>
              </w:rPr>
              <w:t xml:space="preserve">способы и приемы разметки в соответствии с чертежами, эскизами, схемами </w:t>
            </w:r>
          </w:p>
        </w:tc>
      </w:tr>
    </w:tbl>
    <w:p w:rsidR="009B6131" w:rsidRDefault="009B6131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16E5" w:rsidRDefault="00192834" w:rsidP="00FA16E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Материально – технические условия:</w:t>
      </w:r>
      <w:r w:rsidRPr="00AB4A9B">
        <w:rPr>
          <w:rFonts w:ascii="Times New Roman" w:hAnsi="Times New Roman" w:cs="Times New Roman"/>
          <w:sz w:val="28"/>
          <w:szCs w:val="28"/>
        </w:rPr>
        <w:t xml:space="preserve"> </w:t>
      </w:r>
      <w:r w:rsidRPr="00AB4A9B">
        <w:rPr>
          <w:rFonts w:ascii="Times New Roman" w:hAnsi="Times New Roman"/>
          <w:sz w:val="28"/>
          <w:szCs w:val="28"/>
        </w:rPr>
        <w:t xml:space="preserve">Реализация </w:t>
      </w:r>
      <w:r w:rsidR="002B1443">
        <w:rPr>
          <w:rFonts w:ascii="Times New Roman" w:hAnsi="Times New Roman"/>
          <w:sz w:val="28"/>
          <w:szCs w:val="28"/>
        </w:rPr>
        <w:t xml:space="preserve">рабочей </w:t>
      </w:r>
      <w:r w:rsidRPr="00AB4A9B">
        <w:rPr>
          <w:rFonts w:ascii="Times New Roman" w:hAnsi="Times New Roman"/>
          <w:sz w:val="28"/>
          <w:szCs w:val="28"/>
        </w:rPr>
        <w:t>программы обеспечена материально-технической базой, позволяющей осуществлять проведение практических занятий, модульной подготовки предусмотренных учебным планом. Материально-техническая база соответствует действующим сани</w:t>
      </w:r>
      <w:r w:rsidR="00D0159D">
        <w:rPr>
          <w:rFonts w:ascii="Times New Roman" w:hAnsi="Times New Roman"/>
          <w:sz w:val="28"/>
          <w:szCs w:val="28"/>
        </w:rPr>
        <w:t>тарным и противопожарным нормам,</w:t>
      </w:r>
      <w:r w:rsidR="00D624D2">
        <w:rPr>
          <w:rFonts w:ascii="Times New Roman" w:hAnsi="Times New Roman"/>
          <w:sz w:val="28"/>
          <w:szCs w:val="28"/>
        </w:rPr>
        <w:t xml:space="preserve"> подготовка ведется как в учеб</w:t>
      </w:r>
      <w:r w:rsidR="00FA16E5">
        <w:rPr>
          <w:rFonts w:ascii="Times New Roman" w:hAnsi="Times New Roman"/>
          <w:sz w:val="28"/>
          <w:szCs w:val="28"/>
        </w:rPr>
        <w:t>ных кабинетах, так и в мастерских</w:t>
      </w:r>
      <w:r w:rsidR="00D624D2">
        <w:rPr>
          <w:rFonts w:ascii="Times New Roman" w:hAnsi="Times New Roman"/>
          <w:sz w:val="28"/>
          <w:szCs w:val="28"/>
        </w:rPr>
        <w:t xml:space="preserve"> </w:t>
      </w:r>
      <w:r w:rsidR="00FA16E5">
        <w:rPr>
          <w:rFonts w:ascii="Times New Roman" w:hAnsi="Times New Roman"/>
          <w:sz w:val="28"/>
          <w:szCs w:val="28"/>
        </w:rPr>
        <w:t>«Сухое строительство и штукатурные работы», «Облицока плиткой», «Малярные и декоративные работы»</w:t>
      </w:r>
    </w:p>
    <w:p w:rsidR="00D0159D" w:rsidRDefault="00D0159D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FA16E5" w:rsidRDefault="00FA16E5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DB554B" w:rsidRPr="00DB554B" w:rsidRDefault="00DB554B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lastRenderedPageBreak/>
        <w:t>Учебно-методическое обеспечение:</w:t>
      </w:r>
    </w:p>
    <w:p w:rsidR="00DB554B" w:rsidRPr="00074F89" w:rsidRDefault="00DB554B" w:rsidP="00DB554B">
      <w:pPr>
        <w:ind w:left="709"/>
        <w:contextualSpacing/>
        <w:rPr>
          <w:rFonts w:ascii="Times New Roman" w:hAnsi="Times New Roman"/>
          <w:b/>
        </w:rPr>
      </w:pPr>
      <w:r w:rsidRPr="00074F89">
        <w:rPr>
          <w:rFonts w:ascii="Times New Roman" w:hAnsi="Times New Roman"/>
          <w:b/>
        </w:rPr>
        <w:t>Печатные</w:t>
      </w:r>
      <w:r>
        <w:rPr>
          <w:rFonts w:ascii="Times New Roman" w:hAnsi="Times New Roman"/>
          <w:b/>
        </w:rPr>
        <w:t xml:space="preserve"> </w:t>
      </w:r>
      <w:r w:rsidRPr="00074F89">
        <w:rPr>
          <w:rFonts w:ascii="Times New Roman" w:hAnsi="Times New Roman"/>
          <w:b/>
        </w:rPr>
        <w:t>издания</w:t>
      </w:r>
    </w:p>
    <w:p w:rsidR="009B6131" w:rsidRPr="00074F89" w:rsidRDefault="009B6131" w:rsidP="009B6131">
      <w:pPr>
        <w:pStyle w:val="a6"/>
        <w:numPr>
          <w:ilvl w:val="0"/>
          <w:numId w:val="11"/>
        </w:numPr>
        <w:spacing w:line="276" w:lineRule="auto"/>
        <w:ind w:left="284" w:hanging="284"/>
        <w:jc w:val="both"/>
        <w:rPr>
          <w:rFonts w:ascii="Times New Roman" w:hAnsi="Times New Roman"/>
          <w:bCs/>
          <w:color w:val="000000" w:themeColor="text1"/>
        </w:rPr>
      </w:pPr>
      <w:r w:rsidRPr="00074F89">
        <w:rPr>
          <w:rFonts w:ascii="Times New Roman" w:hAnsi="Times New Roman"/>
          <w:bCs/>
          <w:color w:val="000000" w:themeColor="text1"/>
        </w:rPr>
        <w:t>Короев, Ю.И. Черчение для строителей: учебник для профессиональных учебных заведений / Ю.И. Короев. - М.: КноРус, 201</w:t>
      </w:r>
      <w:r>
        <w:rPr>
          <w:rFonts w:ascii="Times New Roman" w:hAnsi="Times New Roman"/>
          <w:bCs/>
          <w:color w:val="000000" w:themeColor="text1"/>
        </w:rPr>
        <w:t>6</w:t>
      </w:r>
      <w:r w:rsidRPr="00074F89">
        <w:rPr>
          <w:rFonts w:ascii="Times New Roman" w:hAnsi="Times New Roman"/>
          <w:bCs/>
          <w:color w:val="000000" w:themeColor="text1"/>
        </w:rPr>
        <w:t>. – 257 с.</w:t>
      </w:r>
    </w:p>
    <w:p w:rsidR="009B6131" w:rsidRPr="009B6131" w:rsidRDefault="009B6131" w:rsidP="009B6131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Cs/>
          <w:sz w:val="24"/>
          <w:szCs w:val="24"/>
        </w:rPr>
      </w:pPr>
      <w:r w:rsidRPr="009B6131">
        <w:rPr>
          <w:rFonts w:ascii="Times New Roman" w:hAnsi="Times New Roman"/>
          <w:bCs/>
          <w:color w:val="000000" w:themeColor="text1"/>
        </w:rPr>
        <w:t xml:space="preserve">. </w:t>
      </w:r>
      <w:r w:rsidRPr="009B6131">
        <w:rPr>
          <w:rFonts w:ascii="Times New Roman" w:hAnsi="Times New Roman"/>
          <w:color w:val="000000" w:themeColor="text1"/>
          <w:shd w:val="clear" w:color="auto" w:fill="FFFFFF"/>
        </w:rPr>
        <w:t>Вышнепольский, И.С. Техническое черчение</w:t>
      </w:r>
      <w:r w:rsidRPr="009B6131">
        <w:rPr>
          <w:rFonts w:ascii="Times New Roman" w:hAnsi="Times New Roman"/>
          <w:bCs/>
          <w:color w:val="000000" w:themeColor="text1"/>
        </w:rPr>
        <w:t xml:space="preserve">: </w:t>
      </w:r>
      <w:r w:rsidRPr="009B6131">
        <w:rPr>
          <w:rFonts w:ascii="Times New Roman" w:hAnsi="Times New Roman"/>
          <w:color w:val="000000" w:themeColor="text1"/>
          <w:shd w:val="clear" w:color="auto" w:fill="FFFFFF"/>
        </w:rPr>
        <w:t xml:space="preserve">учебник для </w:t>
      </w:r>
      <w:proofErr w:type="gramStart"/>
      <w:r w:rsidRPr="009B6131">
        <w:rPr>
          <w:rFonts w:ascii="Times New Roman" w:hAnsi="Times New Roman"/>
          <w:color w:val="000000" w:themeColor="text1"/>
          <w:shd w:val="clear" w:color="auto" w:fill="FFFFFF"/>
        </w:rPr>
        <w:t>СПО / И.</w:t>
      </w:r>
      <w:proofErr w:type="gramEnd"/>
      <w:r w:rsidRPr="009B6131">
        <w:rPr>
          <w:rFonts w:ascii="Times New Roman" w:hAnsi="Times New Roman"/>
          <w:color w:val="000000" w:themeColor="text1"/>
          <w:shd w:val="clear" w:color="auto" w:fill="FFFFFF"/>
        </w:rPr>
        <w:t>С. Вышнепольский. – М.: Юрайт, 2016. – 273 с</w:t>
      </w:r>
    </w:p>
    <w:p w:rsidR="00367E71" w:rsidRP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67E71">
        <w:rPr>
          <w:rFonts w:ascii="Times New Roman" w:hAnsi="Times New Roman"/>
          <w:bCs/>
          <w:sz w:val="24"/>
          <w:szCs w:val="24"/>
        </w:rPr>
        <w:t>Электронные ресурсы:</w:t>
      </w:r>
    </w:p>
    <w:p w:rsidR="00367E71" w:rsidRPr="00367E71" w:rsidRDefault="001544F7" w:rsidP="00367E7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67E71" w:rsidRPr="00367E71">
          <w:rPr>
            <w:rStyle w:val="Hyperlink0"/>
            <w:rFonts w:ascii="Times New Roman" w:hAnsi="Times New Roman" w:cs="Times New Roman"/>
            <w:sz w:val="24"/>
            <w:szCs w:val="24"/>
          </w:rPr>
          <w:t>http://www.bibliotekar.ru/</w:t>
        </w:r>
      </w:hyperlink>
      <w:r w:rsidR="00367E71" w:rsidRPr="00367E71">
        <w:rPr>
          <w:rStyle w:val="Hyperlink0"/>
          <w:rFonts w:ascii="Times New Roman" w:hAnsi="Times New Roman" w:cs="Times New Roman"/>
          <w:sz w:val="24"/>
          <w:szCs w:val="24"/>
        </w:rPr>
        <w:t>;</w:t>
      </w:r>
    </w:p>
    <w:p w:rsidR="00367E71" w:rsidRPr="00367E71" w:rsidRDefault="001544F7" w:rsidP="00367E7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367E71" w:rsidRPr="00367E71">
          <w:rPr>
            <w:rStyle w:val="Hyperlink0"/>
            <w:rFonts w:ascii="Times New Roman" w:hAnsi="Times New Roman" w:cs="Times New Roman"/>
            <w:sz w:val="24"/>
            <w:szCs w:val="24"/>
          </w:rPr>
          <w:t>http://stroy-server.ru</w:t>
        </w:r>
      </w:hyperlink>
      <w:r w:rsidR="00367E71" w:rsidRPr="00367E71">
        <w:rPr>
          <w:rStyle w:val="Hyperlink0"/>
          <w:rFonts w:ascii="Times New Roman" w:hAnsi="Times New Roman" w:cs="Times New Roman"/>
          <w:sz w:val="24"/>
          <w:szCs w:val="24"/>
        </w:rPr>
        <w:t>;</w:t>
      </w:r>
    </w:p>
    <w:p w:rsidR="00367E71" w:rsidRPr="00367E71" w:rsidRDefault="00367E71" w:rsidP="00367E71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4"/>
          <w:szCs w:val="24"/>
        </w:rPr>
      </w:pPr>
      <w:r w:rsidRPr="00367E71">
        <w:rPr>
          <w:rStyle w:val="aa"/>
          <w:rFonts w:ascii="Times New Roman" w:hAnsi="Times New Roman"/>
          <w:sz w:val="24"/>
          <w:szCs w:val="24"/>
        </w:rPr>
        <w:t>отраслевые и другие нормативные документы;</w:t>
      </w:r>
    </w:p>
    <w:p w:rsid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</w:rPr>
      </w:pPr>
    </w:p>
    <w:p w:rsidR="00192834" w:rsidRDefault="00192834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Оценка качества освоения программы</w:t>
      </w:r>
      <w:r w:rsidRPr="00AB4A9B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686"/>
        <w:gridCol w:w="2693"/>
      </w:tblGrid>
      <w:tr w:rsidR="009B6131" w:rsidRPr="003C5A81" w:rsidTr="00736564">
        <w:trPr>
          <w:trHeight w:val="294"/>
        </w:trPr>
        <w:tc>
          <w:tcPr>
            <w:tcW w:w="3510" w:type="dxa"/>
            <w:vAlign w:val="center"/>
          </w:tcPr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Результаты обучения</w:t>
            </w:r>
          </w:p>
        </w:tc>
        <w:tc>
          <w:tcPr>
            <w:tcW w:w="3686" w:type="dxa"/>
            <w:vAlign w:val="center"/>
          </w:tcPr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Критерии оценки</w:t>
            </w:r>
          </w:p>
        </w:tc>
        <w:tc>
          <w:tcPr>
            <w:tcW w:w="2693" w:type="dxa"/>
          </w:tcPr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Методы оценки</w:t>
            </w:r>
          </w:p>
        </w:tc>
      </w:tr>
      <w:tr w:rsidR="009B6131" w:rsidRPr="003C5A81" w:rsidTr="00736564">
        <w:trPr>
          <w:trHeight w:val="129"/>
        </w:trPr>
        <w:tc>
          <w:tcPr>
            <w:tcW w:w="3510" w:type="dxa"/>
            <w:vAlign w:val="center"/>
          </w:tcPr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Умения</w:t>
            </w:r>
          </w:p>
        </w:tc>
        <w:tc>
          <w:tcPr>
            <w:tcW w:w="3686" w:type="dxa"/>
            <w:vAlign w:val="center"/>
          </w:tcPr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</w:tcPr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B6131" w:rsidRPr="003C5A81" w:rsidTr="00736564">
        <w:trPr>
          <w:trHeight w:val="1522"/>
        </w:trPr>
        <w:tc>
          <w:tcPr>
            <w:tcW w:w="3510" w:type="dxa"/>
          </w:tcPr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3C5A81">
              <w:rPr>
                <w:color w:val="000000" w:themeColor="text1"/>
                <w:sz w:val="24"/>
                <w:szCs w:val="24"/>
              </w:rPr>
              <w:t>Пользоваться проектной технической документацией;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3C5A81">
              <w:rPr>
                <w:color w:val="000000" w:themeColor="text1"/>
                <w:sz w:val="24"/>
                <w:szCs w:val="24"/>
              </w:rPr>
              <w:t>выполнение разметки в соответствии с чертежами, эскизами, схемами;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3C5A81">
              <w:rPr>
                <w:color w:val="000000" w:themeColor="text1"/>
                <w:sz w:val="24"/>
                <w:szCs w:val="24"/>
              </w:rPr>
              <w:t>выполнение разметки в соответствии с  технической документацией;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3C5A81">
              <w:rPr>
                <w:color w:val="000000" w:themeColor="text1"/>
                <w:sz w:val="24"/>
                <w:szCs w:val="24"/>
              </w:rPr>
              <w:t>выполнение колеровки красок;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rStyle w:val="c7"/>
                <w:color w:val="000000" w:themeColor="text1"/>
                <w:sz w:val="24"/>
                <w:szCs w:val="24"/>
              </w:rPr>
            </w:pPr>
            <w:r w:rsidRPr="003C5A81">
              <w:rPr>
                <w:rStyle w:val="c7"/>
                <w:color w:val="000000" w:themeColor="text1"/>
                <w:sz w:val="24"/>
                <w:szCs w:val="24"/>
              </w:rPr>
              <w:t>изготовление  трафаретов;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rStyle w:val="c7"/>
                <w:color w:val="000000" w:themeColor="text1"/>
                <w:sz w:val="24"/>
                <w:szCs w:val="24"/>
              </w:rPr>
            </w:pPr>
            <w:r w:rsidRPr="003C5A81">
              <w:rPr>
                <w:rStyle w:val="c7"/>
                <w:color w:val="000000" w:themeColor="text1"/>
                <w:sz w:val="24"/>
                <w:szCs w:val="24"/>
              </w:rPr>
              <w:t xml:space="preserve">выполнение трафаретной росписи; 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3C5A81">
              <w:rPr>
                <w:color w:val="000000" w:themeColor="text1"/>
                <w:sz w:val="24"/>
                <w:szCs w:val="24"/>
              </w:rPr>
              <w:t>увеличение рисунка по клеткам;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3C5A81">
              <w:rPr>
                <w:color w:val="000000" w:themeColor="text1"/>
                <w:sz w:val="24"/>
                <w:szCs w:val="24"/>
              </w:rPr>
              <w:t>чтение технической документации;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3C5A81">
              <w:rPr>
                <w:color w:val="000000" w:themeColor="text1"/>
                <w:sz w:val="24"/>
                <w:szCs w:val="24"/>
              </w:rPr>
              <w:t>чтение архитектурно-строительных чертежей</w:t>
            </w:r>
          </w:p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686" w:type="dxa"/>
          </w:tcPr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3C5A81">
              <w:rPr>
                <w:rFonts w:ascii="Times New Roman" w:hAnsi="Times New Roman"/>
                <w:color w:val="000000" w:themeColor="text1"/>
              </w:rPr>
              <w:t>Определение по спецификации комплектности изделия.</w:t>
            </w:r>
          </w:p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3C5A81">
              <w:rPr>
                <w:rFonts w:ascii="Times New Roman" w:hAnsi="Times New Roman"/>
                <w:color w:val="000000" w:themeColor="text1"/>
              </w:rPr>
              <w:t>Определение габаритных размеров.</w:t>
            </w:r>
          </w:p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3C5A81">
              <w:rPr>
                <w:rFonts w:ascii="Times New Roman" w:hAnsi="Times New Roman"/>
                <w:color w:val="000000" w:themeColor="text1"/>
              </w:rPr>
              <w:t xml:space="preserve">Определение видов, используемых при выполнении чертежа. </w:t>
            </w:r>
          </w:p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3C5A81">
              <w:rPr>
                <w:rFonts w:ascii="Times New Roman" w:hAnsi="Times New Roman"/>
                <w:color w:val="000000" w:themeColor="text1"/>
              </w:rPr>
              <w:t>Определение разрезов, используемых при выполнении чертежа.</w:t>
            </w:r>
          </w:p>
          <w:p w:rsidR="009B6131" w:rsidRPr="003C5A81" w:rsidRDefault="009B6131" w:rsidP="00736564">
            <w:pPr>
              <w:pStyle w:val="ab"/>
              <w:jc w:val="both"/>
              <w:rPr>
                <w:bCs/>
                <w:color w:val="000000" w:themeColor="text1"/>
                <w:lang w:val="ru-RU"/>
              </w:rPr>
            </w:pPr>
            <w:r w:rsidRPr="003C5A81">
              <w:rPr>
                <w:color w:val="000000" w:themeColor="text1"/>
                <w:lang w:val="ru-RU"/>
              </w:rPr>
              <w:t>Выбор и применение масштабов изображения предмета на чертеже.</w:t>
            </w:r>
          </w:p>
          <w:p w:rsidR="009B6131" w:rsidRPr="003C5A81" w:rsidRDefault="009B6131" w:rsidP="00736564">
            <w:pPr>
              <w:pStyle w:val="ab"/>
              <w:jc w:val="both"/>
              <w:rPr>
                <w:bCs/>
                <w:color w:val="000000" w:themeColor="text1"/>
                <w:lang w:val="ru-RU"/>
              </w:rPr>
            </w:pPr>
            <w:r w:rsidRPr="003C5A81">
              <w:rPr>
                <w:color w:val="000000" w:themeColor="text1"/>
                <w:lang w:val="ru-RU"/>
              </w:rPr>
              <w:t xml:space="preserve">Оформление чертежей </w:t>
            </w:r>
            <w:r w:rsidRPr="003C5A81">
              <w:rPr>
                <w:bCs/>
                <w:color w:val="000000" w:themeColor="text1"/>
                <w:lang w:val="ru-RU"/>
              </w:rPr>
              <w:t>в соответствии с ЕСКД и ГОСТ.</w:t>
            </w:r>
          </w:p>
          <w:p w:rsidR="009B6131" w:rsidRPr="003C5A81" w:rsidRDefault="009B6131" w:rsidP="00736564">
            <w:pPr>
              <w:pStyle w:val="ab"/>
              <w:jc w:val="both"/>
              <w:rPr>
                <w:color w:val="000000" w:themeColor="text1"/>
                <w:lang w:val="ru-RU"/>
              </w:rPr>
            </w:pPr>
            <w:r w:rsidRPr="003C5A81">
              <w:rPr>
                <w:bCs/>
                <w:color w:val="000000" w:themeColor="text1"/>
                <w:lang w:val="ru-RU"/>
              </w:rPr>
              <w:t>Составление спецификаций.</w:t>
            </w:r>
          </w:p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3C5A81">
              <w:rPr>
                <w:rFonts w:ascii="Times New Roman" w:hAnsi="Times New Roman"/>
                <w:color w:val="000000" w:themeColor="text1"/>
              </w:rPr>
              <w:t>Выполнение эскизов  и технических рисунков.</w:t>
            </w:r>
          </w:p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3C5A81">
              <w:rPr>
                <w:rFonts w:ascii="Times New Roman" w:hAnsi="Times New Roman"/>
                <w:color w:val="000000" w:themeColor="text1"/>
              </w:rPr>
              <w:t>Чтение рабочих, сборочных и  строительных чертежей  в соответствии с условными обозначениями, правилами изображения,  надписями и особенностями</w:t>
            </w:r>
            <w:r w:rsidRPr="003C5A8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, отраженными  в нормах соответствующих стандартов.</w:t>
            </w:r>
          </w:p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3C5A81">
              <w:rPr>
                <w:rFonts w:ascii="Times New Roman" w:hAnsi="Times New Roman"/>
                <w:color w:val="000000" w:themeColor="text1"/>
              </w:rPr>
              <w:t>Выполнение колеровки красок.</w:t>
            </w:r>
          </w:p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3C5A81">
              <w:rPr>
                <w:rFonts w:ascii="Times New Roman" w:hAnsi="Times New Roman"/>
                <w:color w:val="000000" w:themeColor="text1"/>
              </w:rPr>
              <w:t>Изготовление трафаретов</w:t>
            </w:r>
          </w:p>
        </w:tc>
        <w:tc>
          <w:tcPr>
            <w:tcW w:w="2693" w:type="dxa"/>
          </w:tcPr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Оценка результатов выполнения практической работы.</w:t>
            </w:r>
          </w:p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в рамках текущего контроля результатов выполнения индивидуальных контрольных заданий.</w:t>
            </w:r>
          </w:p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Оценка результатов </w:t>
            </w:r>
            <w:r w:rsidRPr="003C5A8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выполнения самостоятельной работы</w:t>
            </w:r>
          </w:p>
        </w:tc>
      </w:tr>
      <w:tr w:rsidR="009B6131" w:rsidRPr="003C5A81" w:rsidTr="00736564">
        <w:trPr>
          <w:trHeight w:val="168"/>
        </w:trPr>
        <w:tc>
          <w:tcPr>
            <w:tcW w:w="3510" w:type="dxa"/>
          </w:tcPr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3C5A81">
              <w:rPr>
                <w:rFonts w:ascii="Times New Roman" w:hAnsi="Times New Roman"/>
                <w:b/>
                <w:color w:val="000000" w:themeColor="text1"/>
              </w:rPr>
              <w:t>Знания</w:t>
            </w:r>
          </w:p>
        </w:tc>
        <w:tc>
          <w:tcPr>
            <w:tcW w:w="3686" w:type="dxa"/>
          </w:tcPr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</w:tcPr>
          <w:p w:rsidR="009B6131" w:rsidRPr="003C5A81" w:rsidRDefault="009B6131" w:rsidP="00736564">
            <w:pPr>
              <w:ind w:firstLine="709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9B6131" w:rsidRPr="003C5A81" w:rsidTr="00736564">
        <w:trPr>
          <w:trHeight w:val="416"/>
        </w:trPr>
        <w:tc>
          <w:tcPr>
            <w:tcW w:w="3510" w:type="dxa"/>
          </w:tcPr>
          <w:p w:rsidR="009B6131" w:rsidRPr="003C5A81" w:rsidRDefault="009B6131" w:rsidP="00736564">
            <w:pPr>
              <w:pStyle w:val="ConsPlusNormal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чтения чертежей;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3C5A81">
              <w:rPr>
                <w:color w:val="000000" w:themeColor="text1"/>
                <w:sz w:val="24"/>
                <w:szCs w:val="24"/>
              </w:rPr>
              <w:t>правила чтения рабочих чертежей;</w:t>
            </w:r>
          </w:p>
          <w:p w:rsidR="009B6131" w:rsidRPr="003C5A81" w:rsidRDefault="009B6131" w:rsidP="00736564">
            <w:pPr>
              <w:pStyle w:val="ConsPlusNormal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чтения архитектурно-строительных чертежей;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3C5A81">
              <w:rPr>
                <w:color w:val="000000" w:themeColor="text1"/>
                <w:sz w:val="24"/>
                <w:szCs w:val="24"/>
              </w:rPr>
              <w:t xml:space="preserve">способы и приемы разметки в соответствии с чертежами, эскизами, схемами; </w:t>
            </w:r>
          </w:p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3C5A81">
              <w:rPr>
                <w:rFonts w:ascii="Times New Roman" w:hAnsi="Times New Roman"/>
                <w:color w:val="000000" w:themeColor="text1"/>
              </w:rPr>
              <w:t>правила смешивания цветов;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rStyle w:val="c7"/>
                <w:color w:val="000000" w:themeColor="text1"/>
                <w:sz w:val="24"/>
                <w:szCs w:val="24"/>
              </w:rPr>
            </w:pPr>
            <w:r w:rsidRPr="003C5A81">
              <w:rPr>
                <w:rStyle w:val="c7"/>
                <w:color w:val="000000" w:themeColor="text1"/>
                <w:sz w:val="24"/>
                <w:szCs w:val="24"/>
              </w:rPr>
              <w:t>способы нанесения декоративных узоров;</w:t>
            </w:r>
          </w:p>
          <w:p w:rsidR="009B6131" w:rsidRPr="003C5A81" w:rsidRDefault="009B6131" w:rsidP="00736564">
            <w:pPr>
              <w:pStyle w:val="22"/>
              <w:shd w:val="clear" w:color="auto" w:fill="auto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3C5A81">
              <w:rPr>
                <w:color w:val="000000" w:themeColor="text1"/>
                <w:sz w:val="24"/>
                <w:szCs w:val="24"/>
              </w:rPr>
              <w:t>правила изготовления трафарета;</w:t>
            </w:r>
          </w:p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3C5A81">
              <w:rPr>
                <w:rFonts w:ascii="Times New Roman" w:hAnsi="Times New Roman"/>
                <w:color w:val="000000" w:themeColor="text1"/>
              </w:rPr>
              <w:t>правила работы по трафарету</w:t>
            </w:r>
          </w:p>
          <w:p w:rsidR="009B6131" w:rsidRPr="003C5A81" w:rsidRDefault="009B6131" w:rsidP="007365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</w:tcPr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Перечисление форматов,  используемых при выполнении чертежей.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Перечисление масштабов</w:t>
            </w:r>
            <w:proofErr w:type="gramStart"/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proofErr w:type="gramEnd"/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спользуемых при выполнении чертежей.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видов линий, используемых при выполнении чертежа.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Перечисление размеров чертёжных шрифтов, используемых при выполнении чертежа согласно ГОСТ.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Правила нанесения размерных </w:t>
            </w: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чисел на чертеже. 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Перечисление размеров, указываемых на чертеже. Перечисление назначений  единой системы конструкторской документации (ЕСКД).</w:t>
            </w:r>
          </w:p>
          <w:p w:rsidR="009B6131" w:rsidRPr="003C5A81" w:rsidRDefault="009B6131" w:rsidP="00736564">
            <w:pPr>
              <w:pStyle w:val="a6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3C5A81">
              <w:rPr>
                <w:rFonts w:ascii="Times New Roman" w:hAnsi="Times New Roman"/>
                <w:color w:val="000000" w:themeColor="text1"/>
              </w:rPr>
              <w:t>Порядок чтения технической и технологической документации.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Формулировка определения сборочного чертежа. 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Формулировка определения строительного чертежа.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Формулировка определения сборочной единицы.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Перечисление содержания рабочего чертежа.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Формулировка определения спецификации.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Формулировка определения детали.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Формулировка определения вида.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Формулировка определения сечения.</w:t>
            </w:r>
          </w:p>
          <w:p w:rsidR="009B6131" w:rsidRPr="003C5A81" w:rsidRDefault="009B6131" w:rsidP="0073656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Формулировка определения разреза.</w:t>
            </w:r>
          </w:p>
        </w:tc>
        <w:tc>
          <w:tcPr>
            <w:tcW w:w="2693" w:type="dxa"/>
          </w:tcPr>
          <w:p w:rsidR="009B6131" w:rsidRPr="003C5A81" w:rsidRDefault="009B6131" w:rsidP="00736564">
            <w:pPr>
              <w:tabs>
                <w:tab w:val="left" w:pos="5175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Тестирование</w:t>
            </w:r>
          </w:p>
          <w:p w:rsidR="009B6131" w:rsidRPr="003C5A81" w:rsidRDefault="009B6131" w:rsidP="00736564">
            <w:pPr>
              <w:tabs>
                <w:tab w:val="left" w:pos="5175"/>
              </w:tabs>
              <w:ind w:firstLine="709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9B6131" w:rsidRPr="003C5A81" w:rsidRDefault="009B6131" w:rsidP="00736564">
            <w:pPr>
              <w:tabs>
                <w:tab w:val="left" w:pos="5175"/>
              </w:tabs>
              <w:ind w:firstLine="709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за устный индивидуальный опрос</w:t>
            </w:r>
          </w:p>
          <w:p w:rsidR="009B6131" w:rsidRPr="003C5A81" w:rsidRDefault="009B6131" w:rsidP="00736564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B6131" w:rsidRPr="003C5A81" w:rsidRDefault="009B6131" w:rsidP="0073656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9B6131" w:rsidRPr="00AB4A9B" w:rsidRDefault="009B6131" w:rsidP="00AB4A9B">
      <w:pPr>
        <w:spacing w:line="255" w:lineRule="auto"/>
        <w:ind w:right="120"/>
        <w:jc w:val="both"/>
        <w:rPr>
          <w:rFonts w:ascii="Times New Roman" w:eastAsia="Times New Roman" w:hAnsi="Times New Roman"/>
          <w:sz w:val="28"/>
          <w:szCs w:val="28"/>
        </w:rPr>
      </w:pPr>
    </w:p>
    <w:p w:rsidR="00192834" w:rsidRDefault="00192834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DB554B">
        <w:rPr>
          <w:rFonts w:ascii="Times New Roman" w:hAnsi="Times New Roman"/>
          <w:sz w:val="28"/>
          <w:szCs w:val="28"/>
        </w:rPr>
        <w:t>Приложение</w:t>
      </w:r>
    </w:p>
    <w:p w:rsidR="009B6131" w:rsidRPr="00DB554B" w:rsidRDefault="009B6131" w:rsidP="00DB554B">
      <w:pPr>
        <w:pStyle w:val="a6"/>
        <w:ind w:left="0" w:firstLine="851"/>
        <w:jc w:val="both"/>
        <w:rPr>
          <w:rFonts w:ascii="Times New Roman" w:hAnsi="Times New Roman"/>
        </w:rPr>
      </w:pP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оборудования </w:t>
      </w: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мастерской «</w:t>
      </w:r>
      <w:proofErr w:type="gramStart"/>
      <w:r w:rsidRPr="00DB554B">
        <w:rPr>
          <w:rFonts w:ascii="Times New Roman" w:hAnsi="Times New Roman"/>
          <w:b/>
          <w:sz w:val="28"/>
          <w:szCs w:val="28"/>
        </w:rPr>
        <w:t>Сухое</w:t>
      </w:r>
      <w:proofErr w:type="gramEnd"/>
      <w:r w:rsidRPr="00DB554B">
        <w:rPr>
          <w:rFonts w:ascii="Times New Roman" w:hAnsi="Times New Roman"/>
          <w:b/>
          <w:sz w:val="28"/>
          <w:szCs w:val="28"/>
        </w:rPr>
        <w:t xml:space="preserve"> сроительство и штукатурные работы»</w:t>
      </w: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</w:rPr>
      </w:pPr>
      <w:r w:rsidRPr="00DB554B">
        <w:rPr>
          <w:rFonts w:ascii="Times New Roman" w:eastAsia="Times New Roman" w:hAnsi="Times New Roman"/>
          <w:color w:val="383838"/>
        </w:rPr>
        <w:t>Штукатурная станция PFT RITMO XL EU 230/240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</w:rPr>
      </w:pPr>
      <w:r w:rsidRPr="00DB554B">
        <w:rPr>
          <w:rFonts w:ascii="Times New Roman" w:eastAsia="Times New Roman" w:hAnsi="Times New Roman"/>
        </w:rPr>
        <w:t>Дрель миксер электр</w:t>
      </w:r>
      <w:proofErr w:type="gramStart"/>
      <w:r w:rsidRPr="00DB554B">
        <w:rPr>
          <w:rFonts w:ascii="Times New Roman" w:eastAsia="Times New Roman" w:hAnsi="Times New Roman"/>
        </w:rPr>
        <w:t>.Д</w:t>
      </w:r>
      <w:proofErr w:type="gramEnd"/>
      <w:r w:rsidRPr="00DB554B">
        <w:rPr>
          <w:rFonts w:ascii="Times New Roman" w:eastAsia="Times New Roman" w:hAnsi="Times New Roman"/>
        </w:rPr>
        <w:t>ЭМ-1200/16ЭР ЭНКОР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</w:rPr>
      </w:pPr>
      <w:r w:rsidRPr="00DB554B">
        <w:rPr>
          <w:rFonts w:ascii="Times New Roman" w:eastAsia="Times New Roman" w:hAnsi="Times New Roman"/>
        </w:rPr>
        <w:t xml:space="preserve">Дрель-шуруповерт </w:t>
      </w:r>
      <w:proofErr w:type="gramStart"/>
      <w:r w:rsidRPr="00DB554B">
        <w:rPr>
          <w:rFonts w:ascii="Times New Roman" w:eastAsia="Times New Roman" w:hAnsi="Times New Roman"/>
        </w:rPr>
        <w:t>аккумуляторная</w:t>
      </w:r>
      <w:proofErr w:type="gramEnd"/>
      <w:r w:rsidRPr="00DB554B">
        <w:rPr>
          <w:rFonts w:ascii="Times New Roman" w:eastAsia="Times New Roman" w:hAnsi="Times New Roman"/>
        </w:rPr>
        <w:t xml:space="preserve"> ДАИ-18-2-LI ЗУБР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</w:rPr>
      </w:pPr>
      <w:r w:rsidRPr="00DB554B">
        <w:rPr>
          <w:rFonts w:ascii="Times New Roman" w:eastAsia="Times New Roman" w:hAnsi="Times New Roman"/>
        </w:rPr>
        <w:t xml:space="preserve">Электролобзик ПЛЭ-1-12 "ДИОЛД" </w:t>
      </w:r>
      <w:proofErr w:type="gramStart"/>
      <w:r w:rsidRPr="00DB554B">
        <w:rPr>
          <w:rFonts w:ascii="Times New Roman" w:eastAsia="Times New Roman" w:hAnsi="Times New Roman"/>
        </w:rPr>
        <w:t>проф</w:t>
      </w:r>
      <w:proofErr w:type="gramEnd"/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</w:rPr>
      </w:pPr>
      <w:r w:rsidRPr="00DB554B">
        <w:rPr>
          <w:rFonts w:ascii="Times New Roman" w:eastAsia="Times New Roman" w:hAnsi="Times New Roman"/>
        </w:rPr>
        <w:t>Сверлильный станок СВС-500/60,16мм, 500ВТ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Рубанок обдирочный 140мм Stayer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Рубанок кромочный для гипсокартонаЭнкор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Терка для шлифования с ручкой 8х23 резиновая накладка 4 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Миксер Стандарт д/смесей d 80 L450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Гладилка штукатурная с пластик</w:t>
      </w:r>
      <w:proofErr w:type="gramStart"/>
      <w:r w:rsidRPr="00DB554B">
        <w:rPr>
          <w:rFonts w:ascii="Times New Roman" w:hAnsi="Times New Roman"/>
        </w:rPr>
        <w:t>.</w:t>
      </w:r>
      <w:proofErr w:type="gramEnd"/>
      <w:r w:rsidRPr="00DB554B">
        <w:rPr>
          <w:rFonts w:ascii="Times New Roman" w:hAnsi="Times New Roman"/>
        </w:rPr>
        <w:t xml:space="preserve"> </w:t>
      </w:r>
      <w:proofErr w:type="gramStart"/>
      <w:r w:rsidRPr="00DB554B">
        <w:rPr>
          <w:rFonts w:ascii="Times New Roman" w:hAnsi="Times New Roman"/>
        </w:rPr>
        <w:t>р</w:t>
      </w:r>
      <w:proofErr w:type="gramEnd"/>
      <w:r w:rsidRPr="00DB554B">
        <w:rPr>
          <w:rFonts w:ascii="Times New Roman" w:hAnsi="Times New Roman"/>
        </w:rPr>
        <w:t>учкой 120х280 Stayer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Кельма штукатура  с дер</w:t>
      </w:r>
      <w:proofErr w:type="gramStart"/>
      <w:r w:rsidRPr="00DB554B">
        <w:rPr>
          <w:rFonts w:ascii="Times New Roman" w:hAnsi="Times New Roman"/>
        </w:rPr>
        <w:t>.р</w:t>
      </w:r>
      <w:proofErr w:type="gramEnd"/>
      <w:r w:rsidRPr="00DB554B">
        <w:rPr>
          <w:rFonts w:ascii="Times New Roman" w:hAnsi="Times New Roman"/>
        </w:rPr>
        <w:t>учкойStayer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Шпатель Сибиннержав. алюминиевая направляющая,2к ручка 150 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 xml:space="preserve">Правило Н-образное для </w:t>
      </w:r>
      <w:proofErr w:type="gramStart"/>
      <w:r w:rsidRPr="00DB554B">
        <w:rPr>
          <w:rFonts w:ascii="Times New Roman" w:hAnsi="Times New Roman"/>
        </w:rPr>
        <w:t>финишной</w:t>
      </w:r>
      <w:proofErr w:type="gramEnd"/>
      <w:r w:rsidRPr="00DB554B">
        <w:rPr>
          <w:rFonts w:ascii="Times New Roman" w:hAnsi="Times New Roman"/>
        </w:rPr>
        <w:t xml:space="preserve"> отделка 1500 мм.Stayer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ЗУБР Шкурка шлиф на бумажной основе</w:t>
      </w:r>
      <w:proofErr w:type="gramStart"/>
      <w:r w:rsidRPr="00DB554B">
        <w:rPr>
          <w:rFonts w:ascii="Times New Roman" w:hAnsi="Times New Roman"/>
        </w:rPr>
        <w:t>,в</w:t>
      </w:r>
      <w:proofErr w:type="gramEnd"/>
      <w:r w:rsidRPr="00DB554B">
        <w:rPr>
          <w:rFonts w:ascii="Times New Roman" w:hAnsi="Times New Roman"/>
        </w:rPr>
        <w:t>одостойкая Р60 230х280мм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Ножницы по металлу 250 мм прямые Stayer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Просекатель для соединения метал</w:t>
      </w:r>
      <w:proofErr w:type="gramStart"/>
      <w:r w:rsidRPr="00DB554B">
        <w:rPr>
          <w:rFonts w:ascii="Times New Roman" w:hAnsi="Times New Roman"/>
        </w:rPr>
        <w:t>.</w:t>
      </w:r>
      <w:proofErr w:type="gramEnd"/>
      <w:r w:rsidRPr="00DB554B">
        <w:rPr>
          <w:rFonts w:ascii="Times New Roman" w:hAnsi="Times New Roman"/>
        </w:rPr>
        <w:t xml:space="preserve"> </w:t>
      </w:r>
      <w:proofErr w:type="gramStart"/>
      <w:r w:rsidRPr="00DB554B">
        <w:rPr>
          <w:rFonts w:ascii="Times New Roman" w:hAnsi="Times New Roman"/>
        </w:rPr>
        <w:t>п</w:t>
      </w:r>
      <w:proofErr w:type="gramEnd"/>
      <w:r w:rsidRPr="00DB554B">
        <w:rPr>
          <w:rFonts w:ascii="Times New Roman" w:hAnsi="Times New Roman"/>
        </w:rPr>
        <w:t>рофилей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</w:rPr>
      </w:pPr>
      <w:r w:rsidRPr="00DB554B">
        <w:rPr>
          <w:rFonts w:ascii="Times New Roman" w:hAnsi="Times New Roman"/>
        </w:rPr>
        <w:t>Ножовка по гипсокартону 3х150мм 3D заточка ,2-ком. ручка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Зажим ручной набор 75мм,100мм,150мм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Уровень пузырьковый 2 метра ЗУБР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Телескопическая тренога 2000 Condtrol H150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Угольник  600х 400 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Подъемник для гипсокартонных листов ТЛ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Захваты для переноса гипсокартонных листов Энкор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Распорка для гипсокартонных листов 50-115 см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Резак узкий для гипсокартонных листов до 120мм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</w:rPr>
      </w:pPr>
      <w:r w:rsidRPr="00DB554B">
        <w:rPr>
          <w:rFonts w:ascii="Times New Roman" w:hAnsi="Times New Roman"/>
        </w:rPr>
        <w:t>Насадка Bosch МА 55</w:t>
      </w:r>
    </w:p>
    <w:p w:rsidR="00DB554B" w:rsidRPr="00DB554B" w:rsidRDefault="00DB554B" w:rsidP="00DB554B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eastAsia="Times New Roman" w:hAnsi="Times New Roman"/>
          <w:color w:val="383838"/>
          <w:sz w:val="20"/>
          <w:szCs w:val="20"/>
        </w:rPr>
      </w:pPr>
      <w:r w:rsidRPr="00DB554B">
        <w:rPr>
          <w:rFonts w:ascii="Times New Roman" w:hAnsi="Times New Roman"/>
        </w:rPr>
        <w:t>Рубанок обдирочный 140мм Stayer</w:t>
      </w:r>
    </w:p>
    <w:p w:rsidR="00DB554B" w:rsidRPr="00DB554B" w:rsidRDefault="00DB554B" w:rsidP="00DB554B">
      <w:pPr>
        <w:pStyle w:val="a6"/>
        <w:ind w:left="1211"/>
        <w:jc w:val="both"/>
        <w:rPr>
          <w:rFonts w:ascii="Times New Roman" w:hAnsi="Times New Roman"/>
          <w:b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Pr="009B6131" w:rsidRDefault="009B6131" w:rsidP="009B6131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9B6131">
        <w:rPr>
          <w:rFonts w:ascii="Times New Roman" w:hAnsi="Times New Roman"/>
          <w:b/>
          <w:sz w:val="28"/>
          <w:szCs w:val="28"/>
        </w:rPr>
        <w:t>Перечень оборудования мастерской «Малярные и декоративные работы»</w:t>
      </w:r>
    </w:p>
    <w:p w:rsidR="009B6131" w:rsidRPr="009B6131" w:rsidRDefault="009B6131" w:rsidP="009B6131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Стол малярный складной Н78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Стремянка алюминиевая 3 ступени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Фен строительный электрический Зубр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Пушка тепловая электрическая ПРОФТЕПЛО ТТ-3т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Весы светодиодные электронные фасовочные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Стеллаж с полками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Ящик для инструментов Stanley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Кельма штукатурная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Лазерный уровень Bosch universallevel2 + тренога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Валик полиамид 110мм ворс 7 мм</w:t>
      </w:r>
      <w:proofErr w:type="gramStart"/>
      <w:r w:rsidRPr="009B6131">
        <w:rPr>
          <w:rFonts w:ascii="Times New Roman" w:eastAsia="Times New Roman" w:hAnsi="Times New Roman"/>
          <w:sz w:val="28"/>
          <w:szCs w:val="28"/>
        </w:rPr>
        <w:t xml:space="preserve">., </w:t>
      </w:r>
      <w:proofErr w:type="gramEnd"/>
      <w:r w:rsidRPr="009B6131">
        <w:rPr>
          <w:rFonts w:ascii="Times New Roman" w:eastAsia="Times New Roman" w:hAnsi="Times New Roman"/>
          <w:sz w:val="28"/>
          <w:szCs w:val="28"/>
        </w:rPr>
        <w:t>ручка 15 см.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 xml:space="preserve">Набор кистей 12 </w:t>
      </w:r>
      <w:proofErr w:type="gramStart"/>
      <w:r w:rsidRPr="009B6131">
        <w:rPr>
          <w:rFonts w:ascii="Times New Roman" w:eastAsia="Times New Roman" w:hAnsi="Times New Roman"/>
          <w:sz w:val="28"/>
          <w:szCs w:val="28"/>
        </w:rPr>
        <w:t>шт</w:t>
      </w:r>
      <w:proofErr w:type="gramEnd"/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 xml:space="preserve">Венецианская кельма  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Шпатель малярный 25 мм с эргономичной ручкой</w:t>
      </w:r>
      <w:proofErr w:type="gramStart"/>
      <w:r w:rsidRPr="009B6131">
        <w:rPr>
          <w:rFonts w:ascii="Times New Roman" w:eastAsia="Times New Roman" w:hAnsi="Times New Roman"/>
          <w:sz w:val="28"/>
          <w:szCs w:val="28"/>
        </w:rPr>
        <w:t>,л</w:t>
      </w:r>
      <w:proofErr w:type="gramEnd"/>
      <w:r w:rsidRPr="009B6131">
        <w:rPr>
          <w:rFonts w:ascii="Times New Roman" w:eastAsia="Times New Roman" w:hAnsi="Times New Roman"/>
          <w:sz w:val="28"/>
          <w:szCs w:val="28"/>
        </w:rPr>
        <w:t>езвие из нерж. Стали А200/025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Фильтр для краски 190 микро</w:t>
      </w:r>
      <w:proofErr w:type="gramStart"/>
      <w:r w:rsidRPr="009B6131">
        <w:rPr>
          <w:rFonts w:ascii="Times New Roman" w:eastAsia="Times New Roman" w:hAnsi="Times New Roman"/>
          <w:sz w:val="28"/>
          <w:szCs w:val="28"/>
        </w:rPr>
        <w:t>н(</w:t>
      </w:r>
      <w:proofErr w:type="gramEnd"/>
      <w:r w:rsidRPr="009B6131">
        <w:rPr>
          <w:rFonts w:ascii="Times New Roman" w:eastAsia="Times New Roman" w:hAnsi="Times New Roman"/>
          <w:sz w:val="28"/>
          <w:szCs w:val="28"/>
        </w:rPr>
        <w:t>сито) 100шт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Мольберт напольный, крепкий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Краскораспылитель Bosch PFS 3000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Стержень телескопический  алюминиевый 115-200 см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hAnsi="Times New Roman"/>
          <w:sz w:val="28"/>
          <w:szCs w:val="28"/>
        </w:rPr>
        <w:t>Краска ВД-АК "ЭМАЛЬ AgBionika"  20кг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hAnsi="Times New Roman"/>
          <w:sz w:val="28"/>
          <w:szCs w:val="28"/>
        </w:rPr>
        <w:t>Стол 16мдф (без покраски) 1400*600*900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hAnsi="Times New Roman"/>
          <w:sz w:val="28"/>
          <w:szCs w:val="28"/>
        </w:rPr>
        <w:t>Планшеты ДВП 500Х700 мм для подбора цвета и градации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Лампа строительная, комплект в конт. T-Loc DUO-Set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Рабочий центр WCR 1000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Мат</w:t>
      </w:r>
      <w:proofErr w:type="gramStart"/>
      <w:r w:rsidRPr="009B6131">
        <w:rPr>
          <w:rFonts w:ascii="Times New Roman" w:eastAsia="Times New Roman" w:hAnsi="Times New Roman"/>
          <w:sz w:val="28"/>
          <w:szCs w:val="28"/>
        </w:rPr>
        <w:t>.ш</w:t>
      </w:r>
      <w:proofErr w:type="gramEnd"/>
      <w:r w:rsidRPr="009B6131">
        <w:rPr>
          <w:rFonts w:ascii="Times New Roman" w:eastAsia="Times New Roman" w:hAnsi="Times New Roman"/>
          <w:sz w:val="28"/>
          <w:szCs w:val="28"/>
        </w:rPr>
        <w:t>лиф.Granat P 240. комп. из 100шт. STF 80x133 P240 GR 100X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Аппарат пылеудаляющий CTL 26 E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ШЛИФМАШ. ЭКСЦЕНТРИК</w:t>
      </w:r>
      <w:proofErr w:type="gramStart"/>
      <w:r w:rsidRPr="009B6131">
        <w:rPr>
          <w:rFonts w:ascii="Times New Roman" w:eastAsia="Times New Roman" w:hAnsi="Times New Roman"/>
          <w:sz w:val="28"/>
          <w:szCs w:val="28"/>
        </w:rPr>
        <w:t xml:space="preserve">., </w:t>
      </w:r>
      <w:proofErr w:type="gramEnd"/>
      <w:r w:rsidRPr="009B6131">
        <w:rPr>
          <w:rFonts w:ascii="Times New Roman" w:eastAsia="Times New Roman" w:hAnsi="Times New Roman"/>
          <w:sz w:val="28"/>
          <w:szCs w:val="28"/>
        </w:rPr>
        <w:t>компл. в контейнере Sys3 ETS EC150/5 EQ-Plus</w:t>
      </w:r>
    </w:p>
    <w:p w:rsidR="009B6131" w:rsidRPr="009B6131" w:rsidRDefault="009B6131" w:rsidP="009B6131">
      <w:pPr>
        <w:pStyle w:val="a6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ind w:left="1208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6131">
        <w:rPr>
          <w:rFonts w:ascii="Times New Roman" w:eastAsia="Times New Roman" w:hAnsi="Times New Roman"/>
          <w:sz w:val="28"/>
          <w:szCs w:val="28"/>
        </w:rPr>
        <w:t>Фильтр многоразовый, мембранный, Longlife-FIS-CT 26</w:t>
      </w:r>
    </w:p>
    <w:p w:rsidR="009B6131" w:rsidRPr="009B6131" w:rsidRDefault="009B6131" w:rsidP="009B6131">
      <w:pPr>
        <w:pStyle w:val="a6"/>
        <w:ind w:left="0" w:firstLine="851"/>
        <w:jc w:val="both"/>
        <w:rPr>
          <w:rFonts w:ascii="Times New Roman" w:hAnsi="Times New Roman"/>
        </w:rPr>
      </w:pPr>
    </w:p>
    <w:p w:rsidR="009B6131" w:rsidRPr="009B6131" w:rsidRDefault="009B6131" w:rsidP="009B6131">
      <w:pPr>
        <w:pStyle w:val="a6"/>
        <w:ind w:left="0" w:firstLine="851"/>
        <w:jc w:val="both"/>
        <w:rPr>
          <w:rFonts w:ascii="Times New Roman" w:hAnsi="Times New Roman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C1C" w:rsidRPr="00DB554B" w:rsidRDefault="00A62C1C" w:rsidP="00A62C1C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оборудования </w:t>
      </w:r>
    </w:p>
    <w:p w:rsidR="00A62C1C" w:rsidRDefault="00A62C1C" w:rsidP="00A62C1C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E67604">
        <w:rPr>
          <w:rFonts w:ascii="Times New Roman" w:hAnsi="Times New Roman"/>
          <w:b/>
          <w:sz w:val="28"/>
          <w:szCs w:val="28"/>
        </w:rPr>
        <w:t>мастерской ««</w:t>
      </w:r>
      <w:r>
        <w:rPr>
          <w:rFonts w:ascii="Times New Roman" w:hAnsi="Times New Roman"/>
          <w:b/>
          <w:sz w:val="28"/>
          <w:szCs w:val="28"/>
        </w:rPr>
        <w:t>Облицовка плиткой</w:t>
      </w:r>
      <w:r w:rsidRPr="00E67604">
        <w:rPr>
          <w:rFonts w:ascii="Times New Roman" w:hAnsi="Times New Roman"/>
          <w:b/>
          <w:sz w:val="28"/>
          <w:szCs w:val="28"/>
        </w:rPr>
        <w:t>»</w:t>
      </w:r>
    </w:p>
    <w:p w:rsidR="00A62C1C" w:rsidRPr="000B4747" w:rsidRDefault="00A62C1C" w:rsidP="00A62C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Перечень основного и вспомогательного технологического оборудования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Болгарка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Виброрейка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Дрель электрическая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Кольцевая пила 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Миксер строительный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Мозаично-шлифовальная машина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Пылесос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Технический фен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Электрическая шлифовальная машина ИЭ-8201Б с набором сменных кругов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Электрическая щетка</w:t>
      </w:r>
    </w:p>
    <w:p w:rsidR="00A62C1C" w:rsidRPr="000B4747" w:rsidRDefault="00A62C1C" w:rsidP="00A62C1C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Электрический молоток</w:t>
      </w:r>
    </w:p>
    <w:p w:rsidR="00A62C1C" w:rsidRPr="000B4747" w:rsidRDefault="00A62C1C" w:rsidP="00A62C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Контрольно-измерительный инструмент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Весы настольные с диапазоном измерения от 0,1 до 5 кг</w:t>
      </w:r>
      <w:proofErr w:type="gramStart"/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proofErr w:type="gramEnd"/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ля колеровки)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Дальномер лазерный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Двухметровая контрольная рейка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Отвес стальной строительный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Построитель плоскости лазерный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Правило дюралюминиевое универсальное (2м)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Рулетка в закрытом корпусе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Складной метр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Угольник 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Уровень гибкий (водяной)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Уровень строительный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Шнур разметочный в корпусе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Эталонный конус</w:t>
      </w:r>
    </w:p>
    <w:p w:rsidR="00A62C1C" w:rsidRPr="000B4747" w:rsidRDefault="00A62C1C" w:rsidP="00A62C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Инструмент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Мастерок</w:t>
      </w:r>
    </w:p>
    <w:p w:rsidR="00A62C1C" w:rsidRPr="000B4747" w:rsidRDefault="00A62C1C" w:rsidP="00A62C1C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yellow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Деревянный полутерок</w:t>
      </w:r>
      <w:r w:rsidRPr="000B47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длиной 800 мм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Зубило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Зубчатые шпатели различных размеров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Канцелярские принадлежности – набор (ножницы, карандаш, ластик, линейка, циркуль)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Кельма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Кисти-ручники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Кисть макловица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Кисть маховая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Ковш отделочный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Кусачки  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Лещадь с бруском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Молоток 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Ножницы для резки металла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Отрезовка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Плиткорез рычажный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Резиновая киянка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Резиновая терка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Резиновые шпатели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Скарпель</w:t>
      </w:r>
    </w:p>
    <w:p w:rsidR="00A62C1C" w:rsidRPr="000B4747" w:rsidRDefault="00A62C1C" w:rsidP="00A62C1C">
      <w:pPr>
        <w:rPr>
          <w:rFonts w:ascii="Times New Roman" w:hAnsi="Times New Roman" w:cs="Times New Roman"/>
          <w:i/>
          <w:color w:val="000000" w:themeColor="text1"/>
          <w:sz w:val="24"/>
          <w:szCs w:val="24"/>
          <w:highlight w:val="yellow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Стальная гладилка</w:t>
      </w:r>
    </w:p>
    <w:p w:rsidR="00A62C1C" w:rsidRPr="000B4747" w:rsidRDefault="00A62C1C" w:rsidP="00A62C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0B474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урбинка для резки мозаики</w:t>
      </w:r>
      <w:r w:rsidRPr="000B47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A62C1C" w:rsidRPr="009B6131" w:rsidRDefault="00A62C1C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62C1C" w:rsidRPr="009B6131" w:rsidSect="003C4B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1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507"/>
    <w:multiLevelType w:val="hybridMultilevel"/>
    <w:tmpl w:val="6EF40090"/>
    <w:lvl w:ilvl="0" w:tplc="6CE88D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63536D"/>
    <w:multiLevelType w:val="multilevel"/>
    <w:tmpl w:val="98A2004C"/>
    <w:lvl w:ilvl="0">
      <w:start w:val="1"/>
      <w:numFmt w:val="bullet"/>
      <w:lvlText w:val="•"/>
      <w:lvlJc w:val="left"/>
      <w:pPr>
        <w:ind w:left="23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3B83027"/>
    <w:multiLevelType w:val="hybridMultilevel"/>
    <w:tmpl w:val="89C24472"/>
    <w:numStyleLink w:val="a"/>
  </w:abstractNum>
  <w:abstractNum w:abstractNumId="3">
    <w:nsid w:val="31136AAF"/>
    <w:multiLevelType w:val="hybridMultilevel"/>
    <w:tmpl w:val="F524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710252"/>
    <w:multiLevelType w:val="hybridMultilevel"/>
    <w:tmpl w:val="89C24472"/>
    <w:styleLink w:val="a"/>
    <w:lvl w:ilvl="0" w:tplc="39E8FA1A">
      <w:start w:val="1"/>
      <w:numFmt w:val="bullet"/>
      <w:lvlText w:val="•"/>
      <w:lvlJc w:val="left"/>
      <w:pPr>
        <w:tabs>
          <w:tab w:val="num" w:pos="1182"/>
        </w:tabs>
        <w:ind w:left="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2E7EE">
      <w:start w:val="1"/>
      <w:numFmt w:val="bullet"/>
      <w:lvlText w:val="•"/>
      <w:lvlJc w:val="left"/>
      <w:pPr>
        <w:tabs>
          <w:tab w:val="left" w:pos="1182"/>
          <w:tab w:val="num" w:pos="1782"/>
        </w:tabs>
        <w:ind w:left="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E50FC">
      <w:start w:val="1"/>
      <w:numFmt w:val="bullet"/>
      <w:lvlText w:val="•"/>
      <w:lvlJc w:val="left"/>
      <w:pPr>
        <w:tabs>
          <w:tab w:val="left" w:pos="1182"/>
          <w:tab w:val="num" w:pos="2382"/>
        </w:tabs>
        <w:ind w:left="1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E106C">
      <w:start w:val="1"/>
      <w:numFmt w:val="bullet"/>
      <w:lvlText w:val="•"/>
      <w:lvlJc w:val="left"/>
      <w:pPr>
        <w:tabs>
          <w:tab w:val="left" w:pos="1182"/>
          <w:tab w:val="num" w:pos="2982"/>
        </w:tabs>
        <w:ind w:left="1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2B844">
      <w:start w:val="1"/>
      <w:numFmt w:val="bullet"/>
      <w:lvlText w:val="•"/>
      <w:lvlJc w:val="left"/>
      <w:pPr>
        <w:tabs>
          <w:tab w:val="left" w:pos="1182"/>
          <w:tab w:val="num" w:pos="3582"/>
        </w:tabs>
        <w:ind w:left="25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BCFD6E">
      <w:start w:val="1"/>
      <w:numFmt w:val="bullet"/>
      <w:lvlText w:val="•"/>
      <w:lvlJc w:val="left"/>
      <w:pPr>
        <w:tabs>
          <w:tab w:val="left" w:pos="1182"/>
          <w:tab w:val="num" w:pos="4182"/>
        </w:tabs>
        <w:ind w:left="3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D8F23E">
      <w:start w:val="1"/>
      <w:numFmt w:val="bullet"/>
      <w:lvlText w:val="•"/>
      <w:lvlJc w:val="left"/>
      <w:pPr>
        <w:tabs>
          <w:tab w:val="left" w:pos="1182"/>
          <w:tab w:val="num" w:pos="4782"/>
        </w:tabs>
        <w:ind w:left="3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503DEC">
      <w:start w:val="1"/>
      <w:numFmt w:val="bullet"/>
      <w:lvlText w:val="•"/>
      <w:lvlJc w:val="left"/>
      <w:pPr>
        <w:tabs>
          <w:tab w:val="left" w:pos="1182"/>
          <w:tab w:val="num" w:pos="5382"/>
        </w:tabs>
        <w:ind w:left="4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4F128">
      <w:start w:val="1"/>
      <w:numFmt w:val="bullet"/>
      <w:lvlText w:val="•"/>
      <w:lvlJc w:val="left"/>
      <w:pPr>
        <w:tabs>
          <w:tab w:val="left" w:pos="1182"/>
          <w:tab w:val="num" w:pos="5982"/>
        </w:tabs>
        <w:ind w:left="4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3367FA"/>
    <w:multiLevelType w:val="hybridMultilevel"/>
    <w:tmpl w:val="89C24472"/>
    <w:numStyleLink w:val="a"/>
  </w:abstractNum>
  <w:abstractNum w:abstractNumId="7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1572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 w:hint="default"/>
        <w:sz w:val="28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2"/>
    <w:lvlOverride w:ilvl="0">
      <w:lvl w:ilvl="0" w:tplc="87F42B3C">
        <w:start w:val="1"/>
        <w:numFmt w:val="bullet"/>
        <w:lvlText w:val="•"/>
        <w:lvlJc w:val="left"/>
        <w:pPr>
          <w:tabs>
            <w:tab w:val="left" w:pos="567"/>
            <w:tab w:val="num" w:pos="1476"/>
            <w:tab w:val="left" w:pos="2124"/>
          </w:tabs>
          <w:ind w:left="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086FB4A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num" w:pos="2076"/>
            <w:tab w:val="left" w:pos="2124"/>
          </w:tabs>
          <w:ind w:left="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F343CE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2676"/>
          </w:tabs>
          <w:ind w:left="1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B30249E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276"/>
          </w:tabs>
          <w:ind w:left="1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B0873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876"/>
          </w:tabs>
          <w:ind w:left="25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500BC4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4476"/>
          </w:tabs>
          <w:ind w:left="3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748D18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076"/>
          </w:tabs>
          <w:ind w:left="3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8C4445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676"/>
          </w:tabs>
          <w:ind w:left="4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7D4427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6276"/>
          </w:tabs>
          <w:ind w:left="4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  <w:lvlOverride w:ilvl="0">
      <w:lvl w:ilvl="0" w:tplc="87F42B3C">
        <w:start w:val="1"/>
        <w:numFmt w:val="bullet"/>
        <w:lvlText w:val="•"/>
        <w:lvlJc w:val="left"/>
        <w:pPr>
          <w:tabs>
            <w:tab w:val="num" w:pos="1233"/>
            <w:tab w:val="left" w:pos="1418"/>
            <w:tab w:val="left" w:pos="2124"/>
          </w:tabs>
          <w:ind w:left="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086FB4A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num" w:pos="1833"/>
            <w:tab w:val="left" w:pos="2124"/>
          </w:tabs>
          <w:ind w:left="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F343CE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2433"/>
          </w:tabs>
          <w:ind w:left="1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B30249E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033"/>
          </w:tabs>
          <w:ind w:left="1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B0873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633"/>
          </w:tabs>
          <w:ind w:left="25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500BC4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233"/>
          </w:tabs>
          <w:ind w:left="3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748D18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833"/>
          </w:tabs>
          <w:ind w:left="3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8C4445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5433"/>
          </w:tabs>
          <w:ind w:left="4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7D4427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6033"/>
          </w:tabs>
          <w:ind w:left="4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2"/>
    <w:lvlOverride w:ilvl="0">
      <w:lvl w:ilvl="0" w:tplc="87F42B3C">
        <w:start w:val="1"/>
        <w:numFmt w:val="bullet"/>
        <w:lvlText w:val="•"/>
        <w:lvlJc w:val="left"/>
        <w:pPr>
          <w:tabs>
            <w:tab w:val="num" w:pos="1265"/>
            <w:tab w:val="left" w:pos="2124"/>
          </w:tabs>
          <w:ind w:left="221" w:firstLine="8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086FB4A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num" w:pos="1672"/>
          </w:tabs>
          <w:ind w:left="821" w:firstLine="6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F343CE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240"/>
          </w:tabs>
          <w:ind w:left="1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B30249E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840"/>
          </w:tabs>
          <w:ind w:left="1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B0873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3440"/>
          </w:tabs>
          <w:ind w:left="25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500BC4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040"/>
          </w:tabs>
          <w:ind w:left="31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748D18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640"/>
          </w:tabs>
          <w:ind w:left="37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8C4445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240"/>
          </w:tabs>
          <w:ind w:left="4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7D4427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840"/>
          </w:tabs>
          <w:ind w:left="4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5"/>
  </w:num>
  <w:num w:numId="8">
    <w:abstractNumId w:val="3"/>
  </w:num>
  <w:num w:numId="9">
    <w:abstractNumId w:val="6"/>
    <w:lvlOverride w:ilvl="0">
      <w:lvl w:ilvl="0" w:tplc="B1F6BEFA">
        <w:start w:val="1"/>
        <w:numFmt w:val="bullet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51AB824">
        <w:start w:val="1"/>
        <w:numFmt w:val="bullet"/>
        <w:lvlText w:val="•"/>
        <w:lvlJc w:val="left"/>
        <w:pPr>
          <w:tabs>
            <w:tab w:val="left" w:pos="284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652AC3E">
        <w:start w:val="1"/>
        <w:numFmt w:val="bullet"/>
        <w:lvlText w:val="•"/>
        <w:lvlJc w:val="left"/>
        <w:pPr>
          <w:tabs>
            <w:tab w:val="left" w:pos="284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9547DFE">
        <w:start w:val="1"/>
        <w:numFmt w:val="bullet"/>
        <w:lvlText w:val="•"/>
        <w:lvlJc w:val="left"/>
        <w:pPr>
          <w:tabs>
            <w:tab w:val="left" w:pos="284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2886302">
        <w:start w:val="1"/>
        <w:numFmt w:val="bullet"/>
        <w:lvlText w:val="•"/>
        <w:lvlJc w:val="left"/>
        <w:pPr>
          <w:tabs>
            <w:tab w:val="left" w:pos="284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AE65630">
        <w:start w:val="1"/>
        <w:numFmt w:val="bullet"/>
        <w:lvlText w:val="•"/>
        <w:lvlJc w:val="left"/>
        <w:pPr>
          <w:tabs>
            <w:tab w:val="left" w:pos="284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222CDC">
        <w:start w:val="1"/>
        <w:numFmt w:val="bullet"/>
        <w:lvlText w:val="•"/>
        <w:lvlJc w:val="left"/>
        <w:pPr>
          <w:tabs>
            <w:tab w:val="left" w:pos="284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3C49C86">
        <w:start w:val="1"/>
        <w:numFmt w:val="bullet"/>
        <w:lvlText w:val="•"/>
        <w:lvlJc w:val="left"/>
        <w:pPr>
          <w:tabs>
            <w:tab w:val="left" w:pos="284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360098C">
        <w:start w:val="1"/>
        <w:numFmt w:val="bullet"/>
        <w:lvlText w:val="•"/>
        <w:lvlJc w:val="left"/>
        <w:pPr>
          <w:tabs>
            <w:tab w:val="left" w:pos="284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6"/>
    <w:lvlOverride w:ilvl="0">
      <w:lvl w:ilvl="0" w:tplc="B1F6BEF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51AB82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652AC3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9547DF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2886302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AE6563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222CDC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3C49C86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360098C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C4B53"/>
    <w:rsid w:val="00012BBC"/>
    <w:rsid w:val="00132BE1"/>
    <w:rsid w:val="001544F7"/>
    <w:rsid w:val="00173757"/>
    <w:rsid w:val="00192834"/>
    <w:rsid w:val="001D6600"/>
    <w:rsid w:val="001E7920"/>
    <w:rsid w:val="00252BA0"/>
    <w:rsid w:val="00265203"/>
    <w:rsid w:val="002B1443"/>
    <w:rsid w:val="002C600B"/>
    <w:rsid w:val="002F699F"/>
    <w:rsid w:val="00310F81"/>
    <w:rsid w:val="00367E71"/>
    <w:rsid w:val="003C4B53"/>
    <w:rsid w:val="00411B56"/>
    <w:rsid w:val="00412AAA"/>
    <w:rsid w:val="004C3F65"/>
    <w:rsid w:val="006115B4"/>
    <w:rsid w:val="006316A6"/>
    <w:rsid w:val="00654BDD"/>
    <w:rsid w:val="006B1194"/>
    <w:rsid w:val="00710F29"/>
    <w:rsid w:val="00767170"/>
    <w:rsid w:val="00787746"/>
    <w:rsid w:val="00884BC2"/>
    <w:rsid w:val="009960F1"/>
    <w:rsid w:val="009B6131"/>
    <w:rsid w:val="009F0A63"/>
    <w:rsid w:val="00A273D6"/>
    <w:rsid w:val="00A4197C"/>
    <w:rsid w:val="00A62C1C"/>
    <w:rsid w:val="00AB4A9B"/>
    <w:rsid w:val="00B17A2F"/>
    <w:rsid w:val="00BE0B78"/>
    <w:rsid w:val="00C10917"/>
    <w:rsid w:val="00CE3FD4"/>
    <w:rsid w:val="00D0159D"/>
    <w:rsid w:val="00D624D2"/>
    <w:rsid w:val="00DB554B"/>
    <w:rsid w:val="00ED0C2F"/>
    <w:rsid w:val="00EF5CC2"/>
    <w:rsid w:val="00FA16E5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600B"/>
    <w:rPr>
      <w:rFonts w:ascii="Calibri" w:eastAsia="Calibri" w:hAnsi="Calibri" w:cs="Arial"/>
    </w:rPr>
  </w:style>
  <w:style w:type="paragraph" w:styleId="1">
    <w:name w:val="heading 1"/>
    <w:basedOn w:val="a0"/>
    <w:link w:val="10"/>
    <w:qFormat/>
    <w:rsid w:val="00EF5CC2"/>
    <w:pPr>
      <w:keepNext/>
      <w:keepLines/>
      <w:spacing w:before="240"/>
      <w:outlineLvl w:val="0"/>
    </w:pPr>
    <w:rPr>
      <w:rFonts w:ascii="Cambria" w:eastAsia="font213" w:hAnsi="Cambria" w:cs="font213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EF5CC2"/>
    <w:pPr>
      <w:keepNext/>
      <w:keepLines/>
      <w:spacing w:before="40"/>
      <w:outlineLvl w:val="1"/>
    </w:pPr>
    <w:rPr>
      <w:rFonts w:ascii="Cambria" w:eastAsia="font213" w:hAnsi="Cambria" w:cs="font213"/>
      <w:color w:val="365F91"/>
      <w:sz w:val="26"/>
      <w:szCs w:val="26"/>
    </w:rPr>
  </w:style>
  <w:style w:type="paragraph" w:styleId="3">
    <w:name w:val="heading 3"/>
    <w:basedOn w:val="a0"/>
    <w:link w:val="30"/>
    <w:qFormat/>
    <w:rsid w:val="00EF5CC2"/>
    <w:pPr>
      <w:keepNext/>
      <w:keepLines/>
      <w:spacing w:before="40"/>
      <w:outlineLvl w:val="2"/>
    </w:pPr>
    <w:rPr>
      <w:rFonts w:ascii="Cambria" w:eastAsia="font213" w:hAnsi="Cambria" w:cs="font213"/>
      <w:color w:val="243F60"/>
    </w:rPr>
  </w:style>
  <w:style w:type="paragraph" w:styleId="5">
    <w:name w:val="heading 5"/>
    <w:basedOn w:val="a0"/>
    <w:link w:val="50"/>
    <w:qFormat/>
    <w:rsid w:val="00EF5CC2"/>
    <w:pPr>
      <w:keepNext/>
      <w:keepLines/>
      <w:spacing w:before="200"/>
      <w:outlineLvl w:val="4"/>
    </w:pPr>
    <w:rPr>
      <w:rFonts w:ascii="Cambria" w:eastAsia="font213" w:hAnsi="Cambria" w:cs="font213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5CC2"/>
    <w:rPr>
      <w:rFonts w:ascii="Cambria" w:eastAsia="font213" w:hAnsi="Cambria" w:cs="font213"/>
      <w:color w:val="365F91"/>
      <w:kern w:val="1"/>
      <w:sz w:val="32"/>
      <w:szCs w:val="32"/>
      <w:lang w:bidi="ru-RU"/>
    </w:rPr>
  </w:style>
  <w:style w:type="character" w:customStyle="1" w:styleId="20">
    <w:name w:val="Заголовок 2 Знак"/>
    <w:basedOn w:val="a1"/>
    <w:link w:val="2"/>
    <w:rsid w:val="00EF5CC2"/>
    <w:rPr>
      <w:rFonts w:ascii="Cambria" w:eastAsia="font213" w:hAnsi="Cambria" w:cs="font213"/>
      <w:color w:val="365F91"/>
      <w:kern w:val="1"/>
      <w:sz w:val="26"/>
      <w:szCs w:val="26"/>
      <w:lang w:bidi="ru-RU"/>
    </w:rPr>
  </w:style>
  <w:style w:type="character" w:customStyle="1" w:styleId="30">
    <w:name w:val="Заголовок 3 Знак"/>
    <w:basedOn w:val="a1"/>
    <w:link w:val="3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character" w:customStyle="1" w:styleId="50">
    <w:name w:val="Заголовок 5 Знак"/>
    <w:basedOn w:val="a1"/>
    <w:link w:val="5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paragraph" w:styleId="a4">
    <w:name w:val="caption"/>
    <w:basedOn w:val="a0"/>
    <w:qFormat/>
    <w:rsid w:val="00EF5CC2"/>
    <w:pPr>
      <w:suppressLineNumbers/>
      <w:spacing w:before="120" w:after="120"/>
    </w:pPr>
    <w:rPr>
      <w:rFonts w:cs="Lucida Sans"/>
      <w:i/>
      <w:iCs/>
    </w:rPr>
  </w:style>
  <w:style w:type="paragraph" w:styleId="a5">
    <w:name w:val="No Spacing"/>
    <w:uiPriority w:val="1"/>
    <w:qFormat/>
    <w:rsid w:val="00EF5CC2"/>
    <w:pPr>
      <w:suppressAutoHyphens/>
    </w:pPr>
    <w:rPr>
      <w:rFonts w:ascii="Arial Unicode MS" w:hAnsi="Arial Unicode MS" w:cs="Arial Unicode MS"/>
      <w:color w:val="000000"/>
      <w:kern w:val="1"/>
      <w:sz w:val="24"/>
      <w:szCs w:val="24"/>
      <w:lang w:bidi="ru-RU"/>
    </w:rPr>
  </w:style>
  <w:style w:type="paragraph" w:styleId="a6">
    <w:name w:val="List Paragraph"/>
    <w:basedOn w:val="a0"/>
    <w:link w:val="a7"/>
    <w:qFormat/>
    <w:rsid w:val="00EF5CC2"/>
    <w:pPr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19283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2"/>
    <w:uiPriority w:val="59"/>
    <w:rsid w:val="001928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Пункты"/>
    <w:rsid w:val="001D6600"/>
    <w:pPr>
      <w:numPr>
        <w:numId w:val="2"/>
      </w:numPr>
    </w:pPr>
  </w:style>
  <w:style w:type="character" w:styleId="a9">
    <w:name w:val="Emphasis"/>
    <w:basedOn w:val="a1"/>
    <w:uiPriority w:val="20"/>
    <w:qFormat/>
    <w:rsid w:val="002B1443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2B1443"/>
    <w:rPr>
      <w:sz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2B1443"/>
    <w:pPr>
      <w:widowControl w:val="0"/>
      <w:shd w:val="clear" w:color="auto" w:fill="FFFFFF"/>
      <w:spacing w:before="360" w:line="240" w:lineRule="atLeast"/>
      <w:jc w:val="both"/>
    </w:pPr>
    <w:rPr>
      <w:rFonts w:ascii="Times New Roman" w:eastAsia="Arial Unicode MS" w:hAnsi="Times New Roman" w:cs="Times New Roman"/>
      <w:sz w:val="28"/>
    </w:rPr>
  </w:style>
  <w:style w:type="character" w:customStyle="1" w:styleId="a7">
    <w:name w:val="Абзац списка Знак"/>
    <w:link w:val="a6"/>
    <w:qFormat/>
    <w:locked/>
    <w:rsid w:val="00DB554B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ет"/>
    <w:rsid w:val="00367E71"/>
  </w:style>
  <w:style w:type="character" w:customStyle="1" w:styleId="Hyperlink0">
    <w:name w:val="Hyperlink.0"/>
    <w:basedOn w:val="aa"/>
    <w:rsid w:val="00367E71"/>
  </w:style>
  <w:style w:type="paragraph" w:customStyle="1" w:styleId="ConsPlusNormal">
    <w:name w:val="ConsPlusNormal"/>
    <w:rsid w:val="009B6131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c7">
    <w:name w:val="c7"/>
    <w:basedOn w:val="a1"/>
    <w:rsid w:val="009B6131"/>
    <w:rPr>
      <w:rFonts w:cs="Times New Roman"/>
    </w:rPr>
  </w:style>
  <w:style w:type="paragraph" w:styleId="ab">
    <w:name w:val="Normal (Web)"/>
    <w:basedOn w:val="a0"/>
    <w:uiPriority w:val="99"/>
    <w:qFormat/>
    <w:rsid w:val="009B6131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4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roy-server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blioteka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1780</Words>
  <Characters>10150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809437</dc:creator>
  <cp:lastModifiedBy>809437</cp:lastModifiedBy>
  <cp:revision>8</cp:revision>
  <dcterms:created xsi:type="dcterms:W3CDTF">2021-02-01T07:03:00Z</dcterms:created>
  <dcterms:modified xsi:type="dcterms:W3CDTF">2021-02-01T08:02:00Z</dcterms:modified>
</cp:coreProperties>
</file>