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49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20"/>
        <w:gridCol w:w="4673"/>
      </w:tblGrid>
      <w:tr w:rsidR="0051585A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51585A">
            <w:pPr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УТВЕРЖДАЮ</w:t>
            </w:r>
          </w:p>
        </w:tc>
      </w:tr>
      <w:tr w:rsidR="0051585A" w:rsidRPr="00B806B8" w:rsidTr="00B806B8">
        <w:trPr>
          <w:trHeight w:val="116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B806B8">
            <w:pPr>
              <w:rPr>
                <w:lang w:val="ru-RU"/>
              </w:rPr>
            </w:pPr>
            <w:r w:rsidRPr="00B806B8">
              <w:rPr>
                <w:rFonts w:cs="Times New Roman"/>
                <w:lang w:val="ru-RU"/>
              </w:rPr>
              <w:t>Директор областного государственного автономного образовательного учреждения «Технологический колледж»</w:t>
            </w:r>
            <w:r w:rsidR="00A641E0">
              <w:rPr>
                <w:lang w:val="ru-RU"/>
              </w:rPr>
              <w:t xml:space="preserve">  </w:t>
            </w:r>
          </w:p>
        </w:tc>
      </w:tr>
      <w:tr w:rsidR="0051585A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51585A">
            <w:pPr>
              <w:rPr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r>
              <w:rPr>
                <w:lang w:val="ru-RU"/>
              </w:rPr>
              <w:t>______________О.</w:t>
            </w:r>
            <w:r w:rsidR="00B806B8">
              <w:rPr>
                <w:lang w:val="ru-RU"/>
              </w:rPr>
              <w:t>В Ренкас</w:t>
            </w:r>
          </w:p>
        </w:tc>
      </w:tr>
      <w:tr w:rsidR="0051585A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51585A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r>
              <w:rPr>
                <w:lang w:val="ru-RU"/>
              </w:rPr>
              <w:t>«___» ____________ 20</w:t>
            </w:r>
            <w:r w:rsidR="00B806B8">
              <w:rPr>
                <w:lang w:val="ru-RU"/>
              </w:rPr>
              <w:t>20</w:t>
            </w:r>
            <w:r>
              <w:rPr>
                <w:lang w:val="ru-RU"/>
              </w:rPr>
              <w:t>г.</w:t>
            </w:r>
          </w:p>
        </w:tc>
      </w:tr>
    </w:tbl>
    <w:p w:rsidR="0051585A" w:rsidRDefault="0051585A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A641E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Дополнительная профессиональная программа </w:t>
      </w:r>
    </w:p>
    <w:p w:rsidR="00B806B8" w:rsidRPr="00B806B8" w:rsidRDefault="00B806B8">
      <w:pPr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</w:t>
      </w:r>
      <w:r w:rsidR="00A641E0" w:rsidRPr="00B806B8">
        <w:rPr>
          <w:b/>
          <w:bCs/>
          <w:i/>
          <w:sz w:val="28"/>
          <w:szCs w:val="28"/>
          <w:lang w:val="ru-RU"/>
        </w:rPr>
        <w:t>повышени</w:t>
      </w:r>
      <w:r w:rsidR="00477BEC">
        <w:rPr>
          <w:b/>
          <w:bCs/>
          <w:i/>
          <w:sz w:val="28"/>
          <w:szCs w:val="28"/>
          <w:lang w:val="ru-RU"/>
        </w:rPr>
        <w:t>е</w:t>
      </w:r>
      <w:r w:rsidR="00A641E0" w:rsidRPr="00B806B8">
        <w:rPr>
          <w:b/>
          <w:bCs/>
          <w:i/>
          <w:sz w:val="28"/>
          <w:szCs w:val="28"/>
          <w:lang w:val="ru-RU"/>
        </w:rPr>
        <w:t xml:space="preserve"> квалификации</w:t>
      </w:r>
      <w:r w:rsidRPr="00B806B8">
        <w:rPr>
          <w:b/>
          <w:bCs/>
          <w:i/>
          <w:sz w:val="28"/>
          <w:szCs w:val="28"/>
          <w:lang w:val="ru-RU"/>
        </w:rPr>
        <w:t>)</w:t>
      </w:r>
    </w:p>
    <w:p w:rsidR="0051585A" w:rsidRDefault="00A641E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51585A" w:rsidRDefault="00A641E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="00B806B8">
        <w:rPr>
          <w:b/>
          <w:bCs/>
          <w:sz w:val="28"/>
          <w:szCs w:val="28"/>
          <w:lang w:val="ru-RU"/>
        </w:rPr>
        <w:t>Декоративная отделка стен. Малярные и декоративные работы</w:t>
      </w:r>
      <w:r>
        <w:rPr>
          <w:b/>
          <w:bCs/>
          <w:sz w:val="28"/>
          <w:szCs w:val="28"/>
          <w:lang w:val="ru-RU"/>
        </w:rPr>
        <w:t xml:space="preserve">» </w:t>
      </w: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51585A">
      <w:pPr>
        <w:rPr>
          <w:b/>
          <w:bCs/>
          <w:sz w:val="28"/>
          <w:szCs w:val="28"/>
          <w:lang w:val="ru-RU"/>
        </w:rPr>
      </w:pPr>
    </w:p>
    <w:p w:rsidR="0051585A" w:rsidRDefault="0051585A">
      <w:pPr>
        <w:jc w:val="center"/>
        <w:rPr>
          <w:b/>
          <w:bCs/>
          <w:sz w:val="28"/>
          <w:szCs w:val="28"/>
          <w:lang w:val="ru-RU"/>
        </w:rPr>
      </w:pPr>
    </w:p>
    <w:p w:rsidR="0051585A" w:rsidRDefault="00A641E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/>
      </w:r>
    </w:p>
    <w:p w:rsidR="0051585A" w:rsidRDefault="00A641E0">
      <w:pPr>
        <w:jc w:val="center"/>
        <w:rPr>
          <w:lang w:val="ru-RU"/>
        </w:rPr>
      </w:pPr>
      <w:r>
        <w:rPr>
          <w:lang w:val="ru-RU"/>
        </w:rPr>
        <w:t xml:space="preserve">г. </w:t>
      </w:r>
      <w:r w:rsidR="00B806B8">
        <w:rPr>
          <w:lang w:val="ru-RU"/>
        </w:rPr>
        <w:t xml:space="preserve">Великий Новгород, </w:t>
      </w:r>
      <w:r>
        <w:rPr>
          <w:lang w:val="ru-RU"/>
        </w:rPr>
        <w:t>20</w:t>
      </w:r>
      <w:r w:rsidR="00B806B8">
        <w:rPr>
          <w:lang w:val="ru-RU"/>
        </w:rPr>
        <w:t>20</w:t>
      </w:r>
      <w:r>
        <w:rPr>
          <w:lang w:val="ru-RU"/>
        </w:rPr>
        <w:t xml:space="preserve"> год</w:t>
      </w:r>
    </w:p>
    <w:p w:rsidR="0051585A" w:rsidRPr="00B806B8" w:rsidRDefault="0051585A">
      <w:pPr>
        <w:rPr>
          <w:lang w:val="ru-RU"/>
        </w:rPr>
        <w:sectPr w:rsidR="0051585A" w:rsidRPr="00B806B8" w:rsidSect="00477BEC">
          <w:footerReference w:type="default" r:id="rId7"/>
          <w:pgSz w:w="11900" w:h="16840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806B8" w:rsidRPr="006E55F0" w:rsidRDefault="00B806B8" w:rsidP="00B806B8">
      <w:pPr>
        <w:jc w:val="center"/>
        <w:rPr>
          <w:rFonts w:cs="Times New Roman"/>
        </w:rPr>
      </w:pPr>
    </w:p>
    <w:p w:rsidR="00B806B8" w:rsidRPr="006E55F0" w:rsidRDefault="00B806B8" w:rsidP="00B806B8">
      <w:pPr>
        <w:jc w:val="center"/>
        <w:rPr>
          <w:rFonts w:cs="Times New Roman"/>
        </w:rPr>
      </w:pPr>
    </w:p>
    <w:p w:rsidR="00B806B8" w:rsidRPr="00B806B8" w:rsidRDefault="00B806B8" w:rsidP="00B806B8">
      <w:pPr>
        <w:jc w:val="both"/>
        <w:rPr>
          <w:rFonts w:cs="Times New Roman"/>
          <w:lang w:val="ru-RU"/>
        </w:rPr>
      </w:pPr>
      <w:r w:rsidRPr="00B806B8">
        <w:rPr>
          <w:rFonts w:eastAsia="Times New Roman" w:cs="Times New Roman"/>
          <w:b/>
          <w:lang w:val="ru-RU"/>
        </w:rPr>
        <w:t>Организация разработчик:</w:t>
      </w:r>
      <w:r w:rsidRPr="00B806B8">
        <w:rPr>
          <w:rFonts w:eastAsia="Times New Roman" w:cs="Times New Roman"/>
          <w:lang w:val="ru-RU"/>
        </w:rPr>
        <w:t xml:space="preserve"> </w:t>
      </w:r>
      <w:r w:rsidRPr="00B806B8">
        <w:rPr>
          <w:rFonts w:cs="Times New Roman"/>
          <w:lang w:val="ru-RU"/>
        </w:rPr>
        <w:t>Областное государственное автономное профессиональное образовательное учреждение «Технологический колледж»</w:t>
      </w:r>
    </w:p>
    <w:p w:rsidR="00B806B8" w:rsidRPr="00B806B8" w:rsidRDefault="00B806B8" w:rsidP="00B806B8">
      <w:pPr>
        <w:rPr>
          <w:rFonts w:eastAsia="Times New Roman" w:cs="Times New Roman"/>
          <w:lang w:val="ru-RU"/>
        </w:rPr>
      </w:pPr>
    </w:p>
    <w:p w:rsidR="00B806B8" w:rsidRPr="00B806B8" w:rsidRDefault="00B806B8" w:rsidP="00B806B8">
      <w:pPr>
        <w:rPr>
          <w:rFonts w:cs="Times New Roman"/>
          <w:lang w:val="ru-RU"/>
        </w:rPr>
      </w:pPr>
      <w:r w:rsidRPr="00B806B8">
        <w:rPr>
          <w:rFonts w:eastAsia="Times New Roman" w:cs="Times New Roman"/>
          <w:lang w:val="ru-RU"/>
        </w:rPr>
        <w:t xml:space="preserve">Программа рассмотрена на заседании методическоого совета </w:t>
      </w:r>
      <w:r w:rsidRPr="00B806B8">
        <w:rPr>
          <w:rFonts w:cs="Times New Roman"/>
          <w:lang w:val="ru-RU"/>
        </w:rPr>
        <w:t>колледжа</w:t>
      </w:r>
      <w:r w:rsidRPr="00B806B8">
        <w:rPr>
          <w:rFonts w:eastAsia="Times New Roman" w:cs="Times New Roman"/>
          <w:lang w:val="ru-RU"/>
        </w:rPr>
        <w:t xml:space="preserve"> </w:t>
      </w:r>
    </w:p>
    <w:p w:rsidR="00B806B8" w:rsidRPr="00B806B8" w:rsidRDefault="00B806B8" w:rsidP="00B806B8">
      <w:pPr>
        <w:jc w:val="both"/>
        <w:rPr>
          <w:rFonts w:eastAsia="Times New Roman" w:cs="Times New Roman"/>
          <w:lang w:val="ru-RU"/>
        </w:rPr>
      </w:pPr>
    </w:p>
    <w:p w:rsidR="00B806B8" w:rsidRPr="006E55F0" w:rsidRDefault="00B806B8" w:rsidP="00B806B8">
      <w:pPr>
        <w:jc w:val="both"/>
        <w:rPr>
          <w:rFonts w:cs="Times New Roman"/>
        </w:rPr>
      </w:pPr>
      <w:r w:rsidRPr="006E55F0">
        <w:rPr>
          <w:rFonts w:eastAsia="Times New Roman" w:cs="Times New Roman"/>
        </w:rPr>
        <w:t>Протокол №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3</w:t>
      </w:r>
      <w:r w:rsidRPr="006E55F0">
        <w:rPr>
          <w:rFonts w:eastAsia="Times New Roman" w:cs="Times New Roman"/>
        </w:rPr>
        <w:t xml:space="preserve">  от «_</w:t>
      </w:r>
      <w:r>
        <w:rPr>
          <w:rFonts w:eastAsia="Times New Roman" w:cs="Times New Roman"/>
          <w:lang w:val="ru-RU"/>
        </w:rPr>
        <w:t>09</w:t>
      </w:r>
      <w:r w:rsidRPr="006E55F0">
        <w:rPr>
          <w:rFonts w:eastAsia="Times New Roman" w:cs="Times New Roman"/>
        </w:rPr>
        <w:t>__»1</w:t>
      </w:r>
      <w:r>
        <w:rPr>
          <w:rFonts w:eastAsia="Times New Roman" w:cs="Times New Roman"/>
          <w:lang w:val="ru-RU"/>
        </w:rPr>
        <w:t>2</w:t>
      </w:r>
      <w:r w:rsidRPr="006E55F0">
        <w:rPr>
          <w:rFonts w:eastAsia="Times New Roman" w:cs="Times New Roman"/>
        </w:rPr>
        <w:t>___2020г.</w:t>
      </w:r>
    </w:p>
    <w:p w:rsidR="00B806B8" w:rsidRPr="006E55F0" w:rsidRDefault="00B806B8" w:rsidP="00B806B8">
      <w:pPr>
        <w:rPr>
          <w:rFonts w:eastAsia="Times New Roman" w:cs="Times New Roman"/>
        </w:rPr>
      </w:pPr>
    </w:p>
    <w:p w:rsidR="00B806B8" w:rsidRPr="006E55F0" w:rsidRDefault="00B806B8" w:rsidP="00B806B8">
      <w:pPr>
        <w:jc w:val="center"/>
        <w:rPr>
          <w:rFonts w:cs="Times New Roman"/>
          <w:b/>
          <w:bCs/>
          <w:sz w:val="28"/>
          <w:szCs w:val="28"/>
        </w:rPr>
      </w:pPr>
    </w:p>
    <w:p w:rsidR="00B806B8" w:rsidRPr="006E55F0" w:rsidRDefault="00B806B8" w:rsidP="00B806B8">
      <w:pPr>
        <w:jc w:val="center"/>
        <w:rPr>
          <w:rFonts w:cs="Times New Roman"/>
          <w:b/>
          <w:bCs/>
          <w:sz w:val="28"/>
          <w:szCs w:val="28"/>
        </w:rPr>
      </w:pPr>
    </w:p>
    <w:p w:rsidR="00B806B8" w:rsidRPr="006E55F0" w:rsidRDefault="00B806B8" w:rsidP="00B806B8">
      <w:pPr>
        <w:jc w:val="center"/>
        <w:rPr>
          <w:rFonts w:cs="Times New Roman"/>
          <w:b/>
          <w:bCs/>
          <w:sz w:val="28"/>
          <w:szCs w:val="28"/>
        </w:rPr>
      </w:pPr>
    </w:p>
    <w:p w:rsidR="00B806B8" w:rsidRPr="006E55F0" w:rsidRDefault="00B806B8" w:rsidP="00B806B8">
      <w:pPr>
        <w:jc w:val="center"/>
        <w:rPr>
          <w:rFonts w:cs="Times New Roman"/>
          <w:b/>
          <w:bCs/>
          <w:sz w:val="28"/>
          <w:szCs w:val="28"/>
        </w:rPr>
      </w:pPr>
    </w:p>
    <w:p w:rsidR="00B806B8" w:rsidRPr="006E55F0" w:rsidRDefault="00B806B8" w:rsidP="00B806B8">
      <w:pPr>
        <w:jc w:val="center"/>
        <w:rPr>
          <w:rFonts w:cs="Times New Roman"/>
          <w:b/>
          <w:bCs/>
          <w:sz w:val="28"/>
          <w:szCs w:val="28"/>
        </w:rPr>
      </w:pPr>
    </w:p>
    <w:p w:rsidR="00B806B8" w:rsidRPr="006E55F0" w:rsidRDefault="00B806B8" w:rsidP="00B806B8">
      <w:pPr>
        <w:jc w:val="center"/>
        <w:rPr>
          <w:rFonts w:cs="Times New Roman"/>
          <w:b/>
          <w:bCs/>
          <w:sz w:val="28"/>
          <w:szCs w:val="28"/>
        </w:rPr>
      </w:pPr>
    </w:p>
    <w:p w:rsidR="00B806B8" w:rsidRPr="006E55F0" w:rsidRDefault="00B806B8" w:rsidP="00B806B8">
      <w:pPr>
        <w:jc w:val="center"/>
        <w:rPr>
          <w:rFonts w:cs="Times New Roman"/>
          <w:b/>
          <w:bCs/>
          <w:sz w:val="28"/>
          <w:szCs w:val="28"/>
        </w:rPr>
      </w:pPr>
    </w:p>
    <w:p w:rsidR="00B806B8" w:rsidRPr="006E55F0" w:rsidRDefault="00B806B8" w:rsidP="00B806B8">
      <w:pPr>
        <w:jc w:val="center"/>
        <w:rPr>
          <w:rFonts w:cs="Times New Roman"/>
          <w:b/>
          <w:bCs/>
          <w:sz w:val="28"/>
          <w:szCs w:val="28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P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b/>
          <w:bCs/>
          <w:sz w:val="28"/>
          <w:szCs w:val="28"/>
        </w:rPr>
      </w:pPr>
    </w:p>
    <w:p w:rsidR="00B806B8" w:rsidRPr="006E55F0" w:rsidRDefault="00B806B8" w:rsidP="00B806B8">
      <w:pPr>
        <w:shd w:val="clear" w:color="auto" w:fill="FFFFFF"/>
        <w:spacing w:line="322" w:lineRule="exact"/>
        <w:ind w:left="3640"/>
        <w:outlineLvl w:val="4"/>
        <w:rPr>
          <w:rFonts w:cs="Times New Roman"/>
          <w:b/>
          <w:bCs/>
          <w:sz w:val="28"/>
          <w:szCs w:val="28"/>
        </w:rPr>
      </w:pPr>
      <w:r w:rsidRPr="006E55F0">
        <w:rPr>
          <w:rFonts w:cs="Times New Roman"/>
          <w:b/>
          <w:bCs/>
          <w:sz w:val="28"/>
          <w:szCs w:val="28"/>
        </w:rPr>
        <w:lastRenderedPageBreak/>
        <w:t>СОДЕРЖАНИЕ</w:t>
      </w:r>
    </w:p>
    <w:p w:rsidR="00B806B8" w:rsidRPr="006E55F0" w:rsidRDefault="00B806B8" w:rsidP="00B806B8">
      <w:pPr>
        <w:shd w:val="clear" w:color="auto" w:fill="FFFFFF"/>
        <w:spacing w:line="322" w:lineRule="exact"/>
        <w:ind w:left="3640"/>
        <w:outlineLvl w:val="4"/>
        <w:rPr>
          <w:rFonts w:cs="Times New Roman"/>
          <w:b/>
          <w:bCs/>
          <w:sz w:val="28"/>
          <w:szCs w:val="28"/>
        </w:rPr>
      </w:pPr>
    </w:p>
    <w:p w:rsidR="00B806B8" w:rsidRPr="006E55F0" w:rsidRDefault="00B806B8" w:rsidP="00B806B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84"/>
        </w:tabs>
        <w:spacing w:before="120" w:after="120"/>
        <w:ind w:right="-145"/>
        <w:outlineLvl w:val="4"/>
        <w:rPr>
          <w:rFonts w:cs="Times New Roman"/>
          <w:bCs/>
          <w:sz w:val="28"/>
          <w:szCs w:val="28"/>
        </w:rPr>
      </w:pPr>
      <w:r w:rsidRPr="006E55F0">
        <w:rPr>
          <w:rFonts w:cs="Times New Roman"/>
          <w:bCs/>
          <w:sz w:val="28"/>
          <w:szCs w:val="28"/>
        </w:rPr>
        <w:t>Цель реализации программы……………………………………………..….....4</w:t>
      </w:r>
    </w:p>
    <w:p w:rsidR="00B806B8" w:rsidRPr="00B806B8" w:rsidRDefault="00B806B8" w:rsidP="00B806B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84"/>
        </w:tabs>
        <w:spacing w:before="120" w:after="120"/>
        <w:ind w:right="-142"/>
        <w:outlineLvl w:val="4"/>
        <w:rPr>
          <w:rFonts w:cs="Times New Roman"/>
          <w:bCs/>
          <w:sz w:val="28"/>
          <w:szCs w:val="28"/>
          <w:lang w:val="ru-RU"/>
        </w:rPr>
      </w:pPr>
      <w:bookmarkStart w:id="0" w:name="bookmark6"/>
      <w:r w:rsidRPr="00B806B8">
        <w:rPr>
          <w:rFonts w:cs="Times New Roman"/>
          <w:bCs/>
          <w:sz w:val="28"/>
          <w:szCs w:val="28"/>
          <w:lang w:val="ru-RU"/>
        </w:rPr>
        <w:t>Требования к результатам обучения. Планируемые результаты обучения….4</w:t>
      </w:r>
    </w:p>
    <w:bookmarkEnd w:id="0"/>
    <w:p w:rsidR="00B806B8" w:rsidRPr="006E55F0" w:rsidRDefault="00B806B8" w:rsidP="00B806B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0" w:lineRule="atLeast"/>
        <w:ind w:right="-519"/>
        <w:jc w:val="both"/>
        <w:rPr>
          <w:rFonts w:eastAsia="Times New Roman" w:cs="Times New Roman"/>
          <w:sz w:val="28"/>
        </w:rPr>
      </w:pPr>
      <w:r w:rsidRPr="006E55F0">
        <w:rPr>
          <w:rFonts w:eastAsia="Times New Roman" w:cs="Times New Roman"/>
          <w:sz w:val="28"/>
        </w:rPr>
        <w:t>Содержание программы……………………………………………………..….</w:t>
      </w:r>
      <w:r w:rsidR="00477BEC">
        <w:rPr>
          <w:rFonts w:eastAsia="Times New Roman" w:cs="Times New Roman"/>
          <w:sz w:val="28"/>
          <w:lang w:val="ru-RU"/>
        </w:rPr>
        <w:t>7</w:t>
      </w:r>
    </w:p>
    <w:p w:rsidR="00B806B8" w:rsidRPr="00B806B8" w:rsidRDefault="00B806B8" w:rsidP="00B806B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0" w:lineRule="atLeast"/>
        <w:ind w:right="-850"/>
        <w:jc w:val="both"/>
        <w:rPr>
          <w:rFonts w:eastAsia="Times New Roman" w:cs="Times New Roman"/>
          <w:sz w:val="28"/>
          <w:lang w:val="ru-RU"/>
        </w:rPr>
      </w:pPr>
      <w:r w:rsidRPr="00B806B8">
        <w:rPr>
          <w:rFonts w:eastAsia="Times New Roman" w:cs="Times New Roman"/>
          <w:sz w:val="28"/>
          <w:lang w:val="ru-RU"/>
        </w:rPr>
        <w:t>Материально-технические условия реализации программы……….……..….1</w:t>
      </w:r>
      <w:r w:rsidR="00477BEC">
        <w:rPr>
          <w:rFonts w:eastAsia="Times New Roman" w:cs="Times New Roman"/>
          <w:sz w:val="28"/>
          <w:lang w:val="ru-RU"/>
        </w:rPr>
        <w:t>5</w:t>
      </w:r>
    </w:p>
    <w:p w:rsidR="00B806B8" w:rsidRPr="006E55F0" w:rsidRDefault="00B806B8" w:rsidP="00B806B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0" w:lineRule="atLeast"/>
        <w:ind w:right="-850"/>
        <w:jc w:val="both"/>
        <w:rPr>
          <w:rFonts w:eastAsia="Times New Roman" w:cs="Times New Roman"/>
          <w:sz w:val="28"/>
        </w:rPr>
      </w:pPr>
      <w:r w:rsidRPr="006E55F0">
        <w:rPr>
          <w:rFonts w:eastAsia="Times New Roman" w:cs="Times New Roman"/>
          <w:sz w:val="28"/>
        </w:rPr>
        <w:t>Учебно-методическое обес</w:t>
      </w:r>
      <w:r>
        <w:rPr>
          <w:rFonts w:eastAsia="Times New Roman" w:cs="Times New Roman"/>
          <w:sz w:val="28"/>
        </w:rPr>
        <w:t>печение программы ………………………………1</w:t>
      </w:r>
      <w:r w:rsidR="00477BEC">
        <w:rPr>
          <w:rFonts w:eastAsia="Times New Roman" w:cs="Times New Roman"/>
          <w:sz w:val="28"/>
          <w:lang w:val="ru-RU"/>
        </w:rPr>
        <w:t>5</w:t>
      </w:r>
    </w:p>
    <w:p w:rsidR="00B806B8" w:rsidRPr="006E55F0" w:rsidRDefault="00B806B8" w:rsidP="00B806B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0" w:lineRule="atLeast"/>
        <w:ind w:right="-519"/>
        <w:jc w:val="both"/>
        <w:rPr>
          <w:rFonts w:eastAsia="Times New Roman" w:cs="Times New Roman"/>
          <w:sz w:val="28"/>
        </w:rPr>
      </w:pPr>
      <w:r w:rsidRPr="006E55F0">
        <w:rPr>
          <w:rFonts w:eastAsia="Times New Roman" w:cs="Times New Roman"/>
          <w:sz w:val="28"/>
        </w:rPr>
        <w:t>Оценка качества освоения программы…………………………………..……..1</w:t>
      </w:r>
      <w:r w:rsidR="00477BEC">
        <w:rPr>
          <w:rFonts w:eastAsia="Times New Roman" w:cs="Times New Roman"/>
          <w:sz w:val="28"/>
          <w:lang w:val="ru-RU"/>
        </w:rPr>
        <w:t>5</w:t>
      </w:r>
    </w:p>
    <w:p w:rsidR="00B806B8" w:rsidRPr="006E55F0" w:rsidRDefault="00B806B8" w:rsidP="00B806B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0" w:lineRule="atLeast"/>
        <w:ind w:right="-519"/>
        <w:jc w:val="both"/>
        <w:rPr>
          <w:rFonts w:eastAsia="Times New Roman" w:cs="Times New Roman"/>
          <w:sz w:val="28"/>
        </w:rPr>
      </w:pPr>
      <w:r w:rsidRPr="006E55F0">
        <w:rPr>
          <w:rFonts w:eastAsia="Times New Roman" w:cs="Times New Roman"/>
          <w:sz w:val="28"/>
        </w:rPr>
        <w:t>Составители программы………………………………………………………..1</w:t>
      </w:r>
      <w:r w:rsidR="00477BEC">
        <w:rPr>
          <w:rFonts w:eastAsia="Times New Roman" w:cs="Times New Roman"/>
          <w:sz w:val="28"/>
          <w:lang w:val="ru-RU"/>
        </w:rPr>
        <w:t>5</w:t>
      </w:r>
    </w:p>
    <w:p w:rsidR="00B806B8" w:rsidRPr="006E55F0" w:rsidRDefault="00B806B8" w:rsidP="00B806B8">
      <w:pPr>
        <w:spacing w:before="120" w:after="120" w:line="0" w:lineRule="atLeast"/>
        <w:ind w:left="-142" w:right="-519" w:firstLine="142"/>
        <w:jc w:val="center"/>
        <w:rPr>
          <w:rFonts w:eastAsia="Times New Roman" w:cs="Times New Roman"/>
          <w:b/>
          <w:sz w:val="28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B806B8" w:rsidRDefault="00B806B8" w:rsidP="00B806B8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51585A" w:rsidRDefault="00A641E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:rsidR="00B806B8" w:rsidRPr="00B806B8" w:rsidRDefault="00B806B8">
      <w:pPr>
        <w:jc w:val="center"/>
        <w:rPr>
          <w:b/>
          <w:bCs/>
          <w:i/>
          <w:sz w:val="28"/>
          <w:szCs w:val="28"/>
          <w:lang w:val="ru-RU"/>
        </w:rPr>
      </w:pPr>
      <w:r w:rsidRPr="00B806B8">
        <w:rPr>
          <w:b/>
          <w:bCs/>
          <w:i/>
          <w:sz w:val="28"/>
          <w:szCs w:val="28"/>
          <w:lang w:val="ru-RU"/>
        </w:rPr>
        <w:t>(</w:t>
      </w:r>
      <w:r w:rsidR="00A641E0" w:rsidRPr="00B806B8">
        <w:rPr>
          <w:b/>
          <w:bCs/>
          <w:i/>
          <w:sz w:val="28"/>
          <w:szCs w:val="28"/>
          <w:lang w:val="ru-RU"/>
        </w:rPr>
        <w:t>повышения квалификации</w:t>
      </w:r>
      <w:r w:rsidRPr="00B806B8">
        <w:rPr>
          <w:b/>
          <w:bCs/>
          <w:i/>
          <w:sz w:val="28"/>
          <w:szCs w:val="28"/>
          <w:lang w:val="ru-RU"/>
        </w:rPr>
        <w:t>)</w:t>
      </w:r>
    </w:p>
    <w:p w:rsidR="0051585A" w:rsidRDefault="00A641E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B806B8" w:rsidRDefault="00B806B8" w:rsidP="00B806B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«Декоративная отделка стен. Малярные и декоративные работы» </w:t>
      </w:r>
    </w:p>
    <w:p w:rsidR="0051585A" w:rsidRDefault="0051585A">
      <w:pPr>
        <w:rPr>
          <w:b/>
          <w:bCs/>
          <w:sz w:val="28"/>
          <w:szCs w:val="28"/>
          <w:lang w:val="ru-RU"/>
        </w:rPr>
      </w:pPr>
    </w:p>
    <w:p w:rsidR="0051585A" w:rsidRDefault="00A641E0">
      <w:pPr>
        <w:pStyle w:val="a6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Цели реализации программы</w:t>
      </w:r>
    </w:p>
    <w:p w:rsidR="0051585A" w:rsidRDefault="00A641E0">
      <w:pPr>
        <w:pStyle w:val="a6"/>
        <w:ind w:left="0" w:firstLine="851"/>
        <w:jc w:val="both"/>
        <w:rPr>
          <w:lang w:val="ru-RU"/>
        </w:rPr>
      </w:pPr>
      <w:r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51585A" w:rsidRDefault="0051585A">
      <w:pPr>
        <w:pStyle w:val="a6"/>
        <w:ind w:left="851"/>
        <w:jc w:val="both"/>
        <w:rPr>
          <w:lang w:val="ru-RU"/>
        </w:rPr>
      </w:pPr>
    </w:p>
    <w:p w:rsidR="0051585A" w:rsidRDefault="00A641E0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>Требования к результатам обучения. Планируемые результаты обучения</w:t>
      </w:r>
    </w:p>
    <w:p w:rsidR="0051585A" w:rsidRDefault="00A641E0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67"/>
        <w:gridCol w:w="8647"/>
      </w:tblGrid>
      <w:tr w:rsidR="0051585A" w:rsidRPr="00B806B8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B806B8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51585A" w:rsidRPr="00B806B8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B806B8">
            <w:pPr>
              <w:pStyle w:val="a6"/>
              <w:shd w:val="clear" w:color="auto" w:fill="FFFFFF"/>
              <w:ind w:left="0"/>
              <w:rPr>
                <w:lang w:val="ru-RU"/>
              </w:rPr>
            </w:pPr>
            <w:r>
              <w:rPr>
                <w:color w:val="333333"/>
                <w:u w:color="333333"/>
                <w:lang w:val="ru-RU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</w:tr>
      <w:tr w:rsidR="0051585A" w:rsidRPr="00B806B8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B806B8">
            <w:pPr>
              <w:pStyle w:val="a6"/>
              <w:shd w:val="clear" w:color="auto" w:fill="FFFFFF"/>
              <w:ind w:left="0"/>
              <w:rPr>
                <w:lang w:val="ru-RU"/>
              </w:rPr>
            </w:pPr>
            <w:r>
              <w:rPr>
                <w:color w:val="333333"/>
                <w:u w:color="333333"/>
                <w:lang w:val="ru-RU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</w:tc>
      </w:tr>
      <w:tr w:rsidR="0051585A" w:rsidRPr="00B806B8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B806B8">
            <w:pPr>
              <w:pStyle w:val="a6"/>
              <w:shd w:val="clear" w:color="auto" w:fill="FFFFFF"/>
              <w:ind w:left="0"/>
              <w:rPr>
                <w:lang w:val="ru-RU"/>
              </w:rPr>
            </w:pPr>
            <w:r>
              <w:rPr>
                <w:color w:val="333333"/>
                <w:u w:color="333333"/>
                <w:lang w:val="ru-RU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1585A" w:rsidRPr="00B806B8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B806B8">
            <w:pPr>
              <w:pStyle w:val="a6"/>
              <w:shd w:val="clear" w:color="auto" w:fill="FFFFFF"/>
              <w:ind w:left="0"/>
              <w:rPr>
                <w:lang w:val="ru-RU"/>
              </w:rPr>
            </w:pPr>
            <w:r>
              <w:rPr>
                <w:color w:val="333333"/>
                <w:u w:color="333333"/>
                <w:lang w:val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</w:tc>
      </w:tr>
      <w:tr w:rsidR="0051585A" w:rsidRPr="00B806B8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pPr>
              <w:jc w:val="center"/>
            </w:pPr>
            <w: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B806B8">
            <w:pPr>
              <w:pStyle w:val="a6"/>
              <w:shd w:val="clear" w:color="auto" w:fill="FFFFFF"/>
              <w:ind w:left="0"/>
              <w:rPr>
                <w:lang w:val="ru-RU"/>
              </w:rPr>
            </w:pPr>
            <w:r>
              <w:rPr>
                <w:color w:val="333333"/>
                <w:u w:color="333333"/>
                <w:lang w:val="ru-RU"/>
              </w:rPr>
              <w:t>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</w:tc>
      </w:tr>
      <w:tr w:rsidR="0051585A" w:rsidRPr="00B806B8">
        <w:trPr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pPr>
              <w:jc w:val="center"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B806B8">
            <w:pPr>
              <w:pStyle w:val="a6"/>
              <w:shd w:val="clear" w:color="auto" w:fill="FFFFFF"/>
              <w:ind w:left="0"/>
              <w:rPr>
                <w:lang w:val="ru-RU"/>
              </w:rPr>
            </w:pPr>
            <w:r>
              <w:rPr>
                <w:color w:val="333333"/>
                <w:u w:color="333333"/>
                <w:lang w:val="ru-RU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</w:tc>
      </w:tr>
      <w:tr w:rsidR="0051585A" w:rsidRPr="00B806B8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pPr>
              <w:jc w:val="center"/>
            </w:pPr>
            <w: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B806B8">
            <w:pPr>
              <w:pStyle w:val="a6"/>
              <w:shd w:val="clear" w:color="auto" w:fill="FFFFFF"/>
              <w:ind w:left="0"/>
              <w:rPr>
                <w:lang w:val="ru-RU"/>
              </w:rPr>
            </w:pPr>
            <w:r>
              <w:rPr>
                <w:color w:val="333333"/>
                <w:u w:color="333333"/>
                <w:lang w:val="ru-RU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</w:tr>
    </w:tbl>
    <w:p w:rsidR="0051585A" w:rsidRDefault="0051585A">
      <w:pPr>
        <w:ind w:firstLine="851"/>
        <w:jc w:val="both"/>
        <w:rPr>
          <w:lang w:val="ru-RU"/>
        </w:rPr>
      </w:pPr>
    </w:p>
    <w:p w:rsidR="0051585A" w:rsidRDefault="00A641E0">
      <w:pPr>
        <w:ind w:firstLine="851"/>
        <w:jc w:val="both"/>
        <w:rPr>
          <w:lang w:val="ru-RU"/>
        </w:rPr>
      </w:pPr>
      <w:r>
        <w:rPr>
          <w:lang w:val="ru-RU"/>
        </w:rPr>
        <w:t>Программа разработана в соответствии с:</w:t>
      </w:r>
    </w:p>
    <w:p w:rsidR="0051585A" w:rsidRDefault="00A641E0">
      <w:pPr>
        <w:ind w:firstLine="851"/>
        <w:jc w:val="both"/>
        <w:rPr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lang w:val="ru-RU"/>
        </w:rPr>
        <w:t>профессиональным стандартом «Маляр строительный» (утвержден приказом Минтруда России от 25 декабря 2014 г. № 1138н);</w:t>
      </w:r>
    </w:p>
    <w:p w:rsidR="0051585A" w:rsidRDefault="0051585A" w:rsidP="00B806B8">
      <w:pPr>
        <w:pBdr>
          <w:right w:val="nil"/>
        </w:pBdr>
        <w:ind w:firstLine="851"/>
        <w:jc w:val="both"/>
        <w:rPr>
          <w:lang w:val="ru-RU"/>
        </w:rPr>
      </w:pPr>
    </w:p>
    <w:p w:rsidR="0051585A" w:rsidRDefault="00A641E0" w:rsidP="00B806B8">
      <w:pPr>
        <w:pBdr>
          <w:right w:val="nil"/>
        </w:pBdr>
        <w:ind w:firstLine="851"/>
        <w:jc w:val="both"/>
        <w:rPr>
          <w:lang w:val="ru-RU"/>
        </w:rPr>
      </w:pPr>
      <w:r>
        <w:rPr>
          <w:lang w:val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51585A" w:rsidRDefault="0051585A" w:rsidP="00B806B8">
      <w:pPr>
        <w:pBdr>
          <w:right w:val="nil"/>
        </w:pBdr>
        <w:ind w:firstLine="851"/>
        <w:jc w:val="both"/>
        <w:rPr>
          <w:lang w:val="ru-RU"/>
        </w:rPr>
      </w:pPr>
    </w:p>
    <w:p w:rsidR="0051585A" w:rsidRDefault="00A641E0" w:rsidP="00B806B8">
      <w:pPr>
        <w:pStyle w:val="a6"/>
        <w:numPr>
          <w:ilvl w:val="1"/>
          <w:numId w:val="5"/>
        </w:numPr>
        <w:pBdr>
          <w:right w:val="nil"/>
        </w:pBd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Требования к результатам освоения программы</w:t>
      </w:r>
    </w:p>
    <w:p w:rsidR="0051585A" w:rsidRDefault="00A641E0" w:rsidP="00B806B8">
      <w:pPr>
        <w:pBdr>
          <w:right w:val="nil"/>
        </w:pBd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51585A" w:rsidRDefault="00A641E0" w:rsidP="00B806B8">
      <w:pPr>
        <w:pBdr>
          <w:right w:val="nil"/>
        </w:pBdr>
        <w:ind w:firstLine="993"/>
        <w:jc w:val="both"/>
        <w:rPr>
          <w:b/>
          <w:bCs/>
          <w:i/>
          <w:iCs/>
          <w:lang w:val="ru-RU"/>
        </w:rPr>
      </w:pPr>
      <w:r>
        <w:rPr>
          <w:lang w:val="ru-RU"/>
        </w:rPr>
        <w:t>В результате освоения программы слушатель должен</w:t>
      </w:r>
      <w:r w:rsidR="00B806B8"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знать: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>внешние и внутренние цветовые схемы, такие как монохромные, аналоговые и дополнительные, теплые/приближенные, контрастные и прохладные/отдаленные цвета;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>необходимость создания точных чертежей для аккуратной работы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цели окрашивания: защита, сохранение, санитария, </w:t>
      </w:r>
    </w:p>
    <w:p w:rsidR="0051585A" w:rsidRDefault="00A641E0" w:rsidP="00B806B8">
      <w:pPr>
        <w:numPr>
          <w:ilvl w:val="0"/>
          <w:numId w:val="7"/>
        </w:numPr>
        <w:pBdr>
          <w:right w:val="nil"/>
        </w:pBdr>
        <w:jc w:val="both"/>
      </w:pPr>
      <w:r>
        <w:t xml:space="preserve">декорирование и идентифицирование, </w:t>
      </w:r>
    </w:p>
    <w:p w:rsidR="0051585A" w:rsidRDefault="00A641E0" w:rsidP="00B806B8">
      <w:pPr>
        <w:numPr>
          <w:ilvl w:val="0"/>
          <w:numId w:val="7"/>
        </w:numPr>
        <w:pBdr>
          <w:right w:val="nil"/>
        </w:pBdr>
        <w:jc w:val="both"/>
      </w:pPr>
      <w:r>
        <w:t xml:space="preserve">важность следования руководствам производителя;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требования </w:t>
      </w:r>
      <w:r>
        <w:t>COSHH</w:t>
      </w:r>
      <w:r w:rsidRPr="00B806B8">
        <w:rPr>
          <w:lang w:val="ru-RU"/>
        </w:rPr>
        <w:t xml:space="preserve"> (Учет Опасных Для Здоровья Человека Веществ);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последствия применения материалов (например, аллергия), влияющие на </w:t>
      </w:r>
      <w:r>
        <w:rPr>
          <w:lang w:val="ru-RU"/>
        </w:rPr>
        <w:t>здоровье</w:t>
      </w:r>
      <w:r w:rsidRPr="00B806B8">
        <w:rPr>
          <w:lang w:val="ru-RU"/>
        </w:rPr>
        <w:t xml:space="preserve"> и необходимые меры безопасности;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ассортимент кистей, валиков, мастерков, «венецианских» кельм и инструментов для нанесения текстуры;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>методы оклеивания обоев всех типов (флизелиновые, бумажные, виниловые, стеклохолст)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разнообразные виды покрытий, например, на водной основе или алкидные;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>покрытий для дерева, например, морилка и антисептики.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методы производства, включая: влажное тиснение, ламинирование, сухое тиснение, тепловое расширение, нанесение частиц на влажные связывающие вещества;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методы печати, включая: печать деревянными блоками, трафаретная печать, машинная печать, влажная, сухая печати, тиснение;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типы узоров, включая: прямой рисунок, рисунок со смещением и рисунки со случайным узором;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типы бумаги (включая специальные) и их свойства: древесная масса, анаглипта, моющаяся, виниловая, дуплекс, симплекс, винил с тканевой подложкой, ткани с бумажной подложкой, ручная печать, винил с бумажной подложкой, уток, линкруст, анаглипта </w:t>
      </w:r>
      <w:r>
        <w:t>SupaDurable</w:t>
      </w:r>
      <w:r w:rsidRPr="00B806B8">
        <w:rPr>
          <w:lang w:val="ru-RU"/>
        </w:rPr>
        <w:t xml:space="preserve">, флок, дерюга, металлическая, стекловолокно, фольга;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ситуации, когда требуется применение оклеечной бумаги, включая использование красок на основе растворителя;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методы подрезания: подрезать заранее и отрезать кромку;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важность аккуратного отрезания во время устранения кромки;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 xml:space="preserve">методы соединения бумаги, включая такие типы, как стыковое соединение, соединение внахлест и вподрезку; - международная маркировка свойств обоев, например, устойчивые к влажной обработке, легкоснимающиеся и со ступенчатым смещением; </w:t>
      </w:r>
    </w:p>
    <w:p w:rsidR="0051585A" w:rsidRPr="00B806B8" w:rsidRDefault="00A641E0" w:rsidP="00B806B8">
      <w:pPr>
        <w:numPr>
          <w:ilvl w:val="0"/>
          <w:numId w:val="7"/>
        </w:numPr>
        <w:pBdr>
          <w:right w:val="nil"/>
        </w:pBdr>
        <w:jc w:val="both"/>
        <w:rPr>
          <w:lang w:val="ru-RU"/>
        </w:rPr>
      </w:pPr>
      <w:r w:rsidRPr="00B806B8">
        <w:rPr>
          <w:lang w:val="ru-RU"/>
        </w:rPr>
        <w:t>типы клеев, например, целлюлоза и крахмал и их пригодность для разных типов бумаги;</w:t>
      </w:r>
    </w:p>
    <w:p w:rsidR="0051585A" w:rsidRPr="00B806B8" w:rsidRDefault="00A641E0">
      <w:pPr>
        <w:numPr>
          <w:ilvl w:val="0"/>
          <w:numId w:val="7"/>
        </w:numPr>
        <w:jc w:val="both"/>
        <w:rPr>
          <w:lang w:val="ru-RU"/>
        </w:rPr>
      </w:pPr>
      <w:r w:rsidRPr="00B806B8">
        <w:rPr>
          <w:lang w:val="ru-RU"/>
        </w:rPr>
        <w:t>методы склейки для разных типов бумаги: с использованием машины для склейки, кисти, валика, уже склеенной и требующей нанесения клея непосредственно на стены;</w:t>
      </w:r>
    </w:p>
    <w:p w:rsidR="0051585A" w:rsidRPr="00B806B8" w:rsidRDefault="00A641E0">
      <w:pPr>
        <w:numPr>
          <w:ilvl w:val="0"/>
          <w:numId w:val="7"/>
        </w:numPr>
        <w:jc w:val="both"/>
        <w:rPr>
          <w:lang w:val="ru-RU"/>
        </w:rPr>
      </w:pPr>
      <w:r w:rsidRPr="00B806B8">
        <w:rPr>
          <w:lang w:val="ru-RU"/>
        </w:rPr>
        <w:lastRenderedPageBreak/>
        <w:t xml:space="preserve">исторические особенности при реставрации или работах по сохранению, например, повреждения вследствие затопления или пожара; </w:t>
      </w:r>
    </w:p>
    <w:p w:rsidR="0051585A" w:rsidRDefault="00A641E0">
      <w:pPr>
        <w:numPr>
          <w:ilvl w:val="0"/>
          <w:numId w:val="7"/>
        </w:numPr>
        <w:jc w:val="both"/>
      </w:pPr>
      <w:r>
        <w:t>ряд декоративных приемов;</w:t>
      </w:r>
    </w:p>
    <w:p w:rsidR="0051585A" w:rsidRPr="00B806B8" w:rsidRDefault="00A641E0">
      <w:pPr>
        <w:numPr>
          <w:ilvl w:val="0"/>
          <w:numId w:val="7"/>
        </w:numPr>
        <w:jc w:val="both"/>
        <w:rPr>
          <w:lang w:val="ru-RU"/>
        </w:rPr>
      </w:pPr>
      <w:r w:rsidRPr="00B806B8">
        <w:rPr>
          <w:lang w:val="ru-RU"/>
        </w:rPr>
        <w:t>способы имитации фактур (Камень, Ткань, Металл, Дерево)</w:t>
      </w:r>
    </w:p>
    <w:p w:rsidR="0051585A" w:rsidRPr="00B806B8" w:rsidRDefault="00A641E0">
      <w:pPr>
        <w:numPr>
          <w:ilvl w:val="0"/>
          <w:numId w:val="7"/>
        </w:numPr>
        <w:jc w:val="both"/>
        <w:rPr>
          <w:lang w:val="ru-RU"/>
        </w:rPr>
      </w:pPr>
      <w:r w:rsidRPr="00B806B8">
        <w:rPr>
          <w:lang w:val="ru-RU"/>
        </w:rPr>
        <w:t>методы подготовки, включая: влажное шлифование, сухое шлифование;</w:t>
      </w:r>
    </w:p>
    <w:p w:rsidR="0051585A" w:rsidRDefault="00A641E0">
      <w:pPr>
        <w:numPr>
          <w:ilvl w:val="0"/>
          <w:numId w:val="7"/>
        </w:numPr>
        <w:jc w:val="both"/>
      </w:pPr>
      <w:r>
        <w:t xml:space="preserve">восстановление грунтового слоя; </w:t>
      </w:r>
    </w:p>
    <w:p w:rsidR="0051585A" w:rsidRPr="00B806B8" w:rsidRDefault="00A641E0">
      <w:pPr>
        <w:numPr>
          <w:ilvl w:val="0"/>
          <w:numId w:val="7"/>
        </w:numPr>
        <w:jc w:val="both"/>
        <w:rPr>
          <w:lang w:val="ru-RU"/>
        </w:rPr>
      </w:pPr>
      <w:r w:rsidRPr="00B806B8">
        <w:rPr>
          <w:lang w:val="ru-RU"/>
        </w:rPr>
        <w:t>возможные дефекты: неровный цвет, бороздчатость, оседание, вздутия из-за наличия примесей под краской;</w:t>
      </w:r>
    </w:p>
    <w:p w:rsidR="0051585A" w:rsidRPr="00B806B8" w:rsidRDefault="00A641E0">
      <w:pPr>
        <w:numPr>
          <w:ilvl w:val="0"/>
          <w:numId w:val="7"/>
        </w:numPr>
        <w:jc w:val="both"/>
        <w:rPr>
          <w:lang w:val="ru-RU"/>
        </w:rPr>
      </w:pPr>
      <w:r w:rsidRPr="00B806B8">
        <w:rPr>
          <w:lang w:val="ru-RU"/>
        </w:rPr>
        <w:t>типы покрытий, подходящие для грунтовки для проведения декоративных работ по окрашиванию.</w:t>
      </w:r>
    </w:p>
    <w:p w:rsidR="0051585A" w:rsidRDefault="00A641E0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уметь: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создавать дизайн от руки или с помощью компьютера (CAD);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 точно читать чертежи;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создавать цветовые схемы;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предоставлять подходящий свет, например, для типа здания;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проверять материалы на наличие специальных требований, например, на огнестойкость;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 внимательно производить измерения с технических чертежей и шкал;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проверять заказ на правильность, наличие проблем и предлагать архитектору или клиенту рекомендации;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точно рассчитывать необходимое количество материала и стоимость работы;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проверять состояние основы - новой или уже имеющейся;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определять тип основы - древесина, штукатурка (пористые или непористые поверхности), пластик или металл; </w:t>
      </w:r>
    </w:p>
    <w:p w:rsidR="0051585A" w:rsidRPr="00B806B8" w:rsidRDefault="00A641E0">
      <w:pPr>
        <w:numPr>
          <w:ilvl w:val="0"/>
          <w:numId w:val="7"/>
        </w:numPr>
        <w:rPr>
          <w:lang w:val="ru-RU"/>
        </w:rPr>
      </w:pPr>
      <w:r w:rsidRPr="00B806B8">
        <w:rPr>
          <w:lang w:val="ru-RU"/>
        </w:rPr>
        <w:t xml:space="preserve">использовать маскирующие (малярные) ленты для создания точных линий;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применять верный подготовительный процесс для каждого типа основы: очищение, грунтование, обезжиривание, герметизация;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подходящим образом подготавливать краску, следуя инструкциям, включая помешивание, смешивание или процеживание;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выбирать подходящее оборудование для нанесения краски в зависимости от материала, основы и качества работ;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принимать во внимание влияние температуры на краску, например, уровень влажности и погодные условия во время наружных работ;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защищать окружающую среду: накрывать полы и предметы и использовать предупреждающие знаки для уведомления окружающих;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 использовать необходимую систему окраски для данного типа основы, применяя кисть, валик, кювету или спрей, например, грунтовку, олифу и глянец;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использовать маскирующие ленты для создания точных линий;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регулярно проверять качество окраски с помощью тестов на прозрачность для обеспечения равномерного покрытия;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 в случае возникновения проблем (сразу или на более поздних этапах), например, таких, как водяная протрава, обращаться к специалистам других профессий для получения информации;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проверять качество финальной отделки на соответствие;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спецификациям по отсутствию дефектов и предпринимать любые меры для их исправления.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использовать подходящий процесс подготовки для данного типа подложки, включая: очищение, грунтование, обезжиривание, герметизацию дефектов (таких как пятна от воды или масла);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отмерять и запечатывать для обеспечения равномерной пористости поверхности или, при необходимости, применять оклеечную бумагу;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 проверять требования по стыковке рисунка: без стыковки, прямой рисунок, рисунок со смещением, встречный и реверсивный рисунок;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оптимально отрезать и подрезать обои для рационализации затрат;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использовать особенные меры предосторожности при работе с высококачественными или дорогими обоями, например, использовать хлопковые перчатки;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оклеивать стены и обои или использовать машину для склейки (если еще не оклеено), применяя разные клеи, например, для винила, флока и линкрусты;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 следовать инструкциям производителя касательно времени пропитки;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отбирать наилучшую позицию для начала работы, например, работать в стороне от света и принимать во внимание узоры, включая фрески;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ориентироваться на вертикальную линию или отвес и проверять точность, при необходимости принимая корректирующие действия;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по необходимости перевешивать отвес, например, в обход препятствий; - проверять, чтобы стыки были соединены впритык, за исключением таких случаев использование влагостойкой бумаги;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проверять качество материалов, например, на предмет различия в тонах, и информировать. </w:t>
      </w:r>
    </w:p>
    <w:p w:rsidR="0051585A" w:rsidRPr="00B806B8" w:rsidRDefault="00A641E0">
      <w:pPr>
        <w:numPr>
          <w:ilvl w:val="0"/>
          <w:numId w:val="7"/>
        </w:numPr>
        <w:rPr>
          <w:lang w:val="ru-RU"/>
        </w:rPr>
      </w:pPr>
      <w:r w:rsidRPr="00B806B8">
        <w:rPr>
          <w:lang w:val="ru-RU"/>
        </w:rPr>
        <w:t>выбирать и использовать декоративные штукатурки для создания эффектов «Камень», «Ткань», «Дерево», «Металл».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выбирать и использовать профессиональные материалы, например, протирку губкой, создание текстуры тряпкой, мешком или пакетом, кернение и смешивание, отделка под дерево или мрамор, тромплей, золочение (листовым золотом или серебром);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выбирать и использовать профессиональные инструменты, например для золочения; - создавать и применять трафареты;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применять трафареты на разных видах поверхностей, например, картоне, пластике, древесине, штукатурке и металле; </w:t>
      </w:r>
    </w:p>
    <w:p w:rsidR="0051585A" w:rsidRDefault="00A641E0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подготавливать поверхности к идеальной отделке, делая их чистыми и ровными.</w:t>
      </w:r>
    </w:p>
    <w:p w:rsidR="0051585A" w:rsidRDefault="0051585A">
      <w:pPr>
        <w:ind w:firstLine="851"/>
        <w:jc w:val="both"/>
        <w:rPr>
          <w:b/>
          <w:bCs/>
          <w:lang w:val="ru-RU"/>
        </w:rPr>
      </w:pPr>
    </w:p>
    <w:p w:rsidR="0051585A" w:rsidRPr="00B806B8" w:rsidRDefault="00A641E0">
      <w:pPr>
        <w:pStyle w:val="a6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B806B8">
        <w:rPr>
          <w:b/>
          <w:bCs/>
          <w:sz w:val="28"/>
          <w:szCs w:val="28"/>
        </w:rPr>
        <w:t>Содержание программы</w:t>
      </w:r>
    </w:p>
    <w:p w:rsidR="0051585A" w:rsidRDefault="00A641E0">
      <w:pPr>
        <w:ind w:firstLine="993"/>
        <w:jc w:val="both"/>
        <w:rPr>
          <w:lang w:val="ru-RU"/>
        </w:rPr>
      </w:pPr>
      <w:r>
        <w:rPr>
          <w:lang w:val="ru-RU"/>
        </w:rPr>
        <w:t>Категория слушателей: лица в возрасте 50-ти лет и старше, лица предпенсионного возраста, имеющие среднее профессиональное образование и (или) высшее образование.</w:t>
      </w:r>
    </w:p>
    <w:p w:rsidR="0051585A" w:rsidRDefault="00A641E0">
      <w:pPr>
        <w:ind w:firstLine="851"/>
        <w:jc w:val="both"/>
        <w:rPr>
          <w:lang w:val="ru-RU"/>
        </w:rPr>
      </w:pPr>
      <w:r>
        <w:rPr>
          <w:lang w:val="ru-RU"/>
        </w:rPr>
        <w:t>Трудоемкость обучения: 72 академических часа.</w:t>
      </w:r>
    </w:p>
    <w:p w:rsidR="0051585A" w:rsidRDefault="00B806B8">
      <w:pPr>
        <w:ind w:firstLine="851"/>
        <w:jc w:val="both"/>
        <w:rPr>
          <w:lang w:val="ru-RU"/>
        </w:rPr>
      </w:pPr>
      <w:r>
        <w:rPr>
          <w:lang w:val="ru-RU"/>
        </w:rPr>
        <w:t>Форма обучения: очная, с применением ДОТ</w:t>
      </w:r>
    </w:p>
    <w:p w:rsidR="00B806B8" w:rsidRDefault="00B806B8">
      <w:pPr>
        <w:ind w:firstLine="851"/>
        <w:jc w:val="both"/>
        <w:rPr>
          <w:lang w:val="ru-RU"/>
        </w:rPr>
      </w:pPr>
    </w:p>
    <w:p w:rsidR="0051585A" w:rsidRDefault="00A641E0">
      <w:pPr>
        <w:pStyle w:val="a6"/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3.1. Учебный план </w:t>
      </w: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79"/>
        <w:gridCol w:w="2759"/>
        <w:gridCol w:w="1116"/>
        <w:gridCol w:w="977"/>
        <w:gridCol w:w="1116"/>
        <w:gridCol w:w="1394"/>
        <w:gridCol w:w="1390"/>
      </w:tblGrid>
      <w:tr w:rsidR="0051585A" w:rsidTr="00B806B8">
        <w:trPr>
          <w:trHeight w:val="31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№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Наименование модул</w:t>
            </w:r>
            <w:r>
              <w:rPr>
                <w:lang w:val="ru-RU"/>
              </w:rPr>
              <w:t>ей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 xml:space="preserve">Всего, </w:t>
            </w:r>
            <w:r>
              <w:lastRenderedPageBreak/>
              <w:t>ак.час.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lastRenderedPageBreak/>
              <w:t>В том числе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 xml:space="preserve">Форма </w:t>
            </w:r>
            <w:r>
              <w:rPr>
                <w:lang w:val="ru-RU"/>
              </w:rPr>
              <w:lastRenderedPageBreak/>
              <w:t>контроля</w:t>
            </w:r>
          </w:p>
        </w:tc>
      </w:tr>
      <w:tr w:rsidR="0051585A" w:rsidTr="00B806B8">
        <w:trPr>
          <w:trHeight w:val="91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5A" w:rsidRDefault="0051585A"/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5A" w:rsidRDefault="0051585A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5A" w:rsidRDefault="0051585A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практ. занятия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промежут. и итог. контроль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5A" w:rsidRDefault="0051585A"/>
        </w:tc>
      </w:tr>
      <w:tr w:rsidR="0051585A" w:rsidTr="00B806B8">
        <w:trPr>
          <w:trHeight w:val="31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i/>
                <w:iCs/>
                <w:lang w:val="ru-RU"/>
              </w:rPr>
              <w:lastRenderedPageBreak/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51585A" w:rsidTr="00B806B8">
        <w:trPr>
          <w:trHeight w:val="9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>
            <w:pPr>
              <w:jc w:val="center"/>
            </w:pPr>
            <w:r>
              <w:rPr>
                <w:lang w:val="ru-RU"/>
              </w:rPr>
              <w:t>1</w:t>
            </w:r>
            <w:r w:rsidR="00A641E0">
              <w:rPr>
                <w:lang w:val="ru-RU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2. Требования охраны труда и техники безопасности</w:t>
            </w:r>
            <w:r w:rsidR="00477BEC">
              <w:rPr>
                <w:lang w:val="ru-RU"/>
              </w:rPr>
              <w:t xml:space="preserve"> (ДОТ)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>
            <w:pPr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</w:tr>
      <w:tr w:rsidR="0051585A" w:rsidTr="00B806B8">
        <w:trPr>
          <w:trHeight w:val="12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>
            <w:pPr>
              <w:jc w:val="center"/>
            </w:pPr>
            <w:r>
              <w:rPr>
                <w:lang w:val="ru-RU"/>
              </w:rPr>
              <w:t>2</w:t>
            </w:r>
            <w:r w:rsidR="00A641E0">
              <w:rPr>
                <w:lang w:val="ru-RU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3. Современные технологии в профессиональной сфере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</w:tr>
      <w:tr w:rsidR="0051585A" w:rsidTr="00B806B8">
        <w:trPr>
          <w:trHeight w:val="9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tabs>
                <w:tab w:val="left" w:pos="2130"/>
              </w:tabs>
            </w:pPr>
            <w:r>
              <w:rPr>
                <w:lang w:val="ru-RU"/>
              </w:rPr>
              <w:t>Модуль 4. Декорирование поверхности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</w:tr>
      <w:tr w:rsidR="0051585A" w:rsidTr="00B806B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>
            <w:pPr>
              <w:jc w:val="center"/>
            </w:pPr>
            <w:r>
              <w:rPr>
                <w:lang w:val="ru-RU"/>
              </w:rPr>
              <w:t>4</w:t>
            </w:r>
            <w:r w:rsidR="00A641E0">
              <w:rPr>
                <w:lang w:val="ru-RU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tabs>
                <w:tab w:val="left" w:pos="2130"/>
              </w:tabs>
            </w:pPr>
            <w:r>
              <w:rPr>
                <w:lang w:val="ru-RU"/>
              </w:rPr>
              <w:t>Модуль 5. Поклейка обоев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</w:tr>
      <w:tr w:rsidR="0051585A" w:rsidTr="00B806B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>
            <w:pPr>
              <w:jc w:val="center"/>
            </w:pPr>
            <w:r>
              <w:rPr>
                <w:lang w:val="ru-RU"/>
              </w:rPr>
              <w:t>5</w:t>
            </w:r>
            <w:r w:rsidR="00A641E0">
              <w:rPr>
                <w:lang w:val="ru-RU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tabs>
                <w:tab w:val="left" w:pos="2130"/>
              </w:tabs>
            </w:pPr>
            <w:r>
              <w:rPr>
                <w:lang w:val="ru-RU"/>
              </w:rPr>
              <w:t>Модуль 6. Покраска поверхности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</w:tr>
      <w:tr w:rsidR="0051585A" w:rsidTr="00B806B8">
        <w:trPr>
          <w:trHeight w:val="9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>
            <w:pPr>
              <w:jc w:val="center"/>
            </w:pPr>
            <w:r>
              <w:rPr>
                <w:lang w:val="ru-RU"/>
              </w:rPr>
              <w:t>6</w:t>
            </w:r>
            <w:r w:rsidR="00A641E0">
              <w:rPr>
                <w:lang w:val="ru-RU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B806B8">
            <w:pPr>
              <w:tabs>
                <w:tab w:val="left" w:pos="1920"/>
              </w:tabs>
            </w:pPr>
            <w:r>
              <w:rPr>
                <w:lang w:val="ru-RU"/>
              </w:rPr>
              <w:t xml:space="preserve">Итоговая аттестация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Pr="00B806B8" w:rsidRDefault="00B80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ПКР</w:t>
            </w:r>
          </w:p>
        </w:tc>
      </w:tr>
      <w:tr w:rsidR="0051585A" w:rsidTr="00B806B8">
        <w:trPr>
          <w:trHeight w:val="31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51585A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1585A" w:rsidRDefault="00A641E0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>
            <w:pPr>
              <w:jc w:val="center"/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51585A"/>
        </w:tc>
      </w:tr>
    </w:tbl>
    <w:p w:rsidR="0051585A" w:rsidRDefault="0051585A">
      <w:pPr>
        <w:jc w:val="center"/>
        <w:rPr>
          <w:b/>
          <w:bCs/>
          <w:lang w:val="ru-RU"/>
        </w:rPr>
      </w:pPr>
    </w:p>
    <w:p w:rsidR="0051585A" w:rsidRDefault="00A641E0">
      <w:pPr>
        <w:pStyle w:val="a6"/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3.2. Учебно-тематический план </w:t>
      </w: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46"/>
        <w:gridCol w:w="2904"/>
        <w:gridCol w:w="804"/>
        <w:gridCol w:w="977"/>
        <w:gridCol w:w="1115"/>
        <w:gridCol w:w="1395"/>
        <w:gridCol w:w="1390"/>
      </w:tblGrid>
      <w:tr w:rsidR="0051585A" w:rsidTr="00477BEC">
        <w:trPr>
          <w:trHeight w:val="310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Наименование модул</w:t>
            </w:r>
            <w:r>
              <w:rPr>
                <w:lang w:val="ru-RU"/>
              </w:rPr>
              <w:t>ей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Всего, ак.час.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51585A" w:rsidTr="00477BEC">
        <w:trPr>
          <w:trHeight w:val="91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5A" w:rsidRDefault="0051585A" w:rsidP="00477BEC"/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5A" w:rsidRDefault="0051585A" w:rsidP="00477BEC"/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5A" w:rsidRDefault="0051585A" w:rsidP="00477BE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практ. занятия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промежут. и итог. контроль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5A" w:rsidRDefault="0051585A" w:rsidP="00477BEC"/>
        </w:tc>
      </w:tr>
      <w:tr w:rsidR="0051585A" w:rsidTr="00477BEC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51585A" w:rsidTr="00477BEC">
        <w:trPr>
          <w:trHeight w:val="9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b/>
                <w:bCs/>
                <w:lang w:val="ru-RU"/>
              </w:rPr>
              <w:t>1</w:t>
            </w:r>
            <w:r w:rsidR="00A641E0">
              <w:rPr>
                <w:b/>
                <w:bCs/>
                <w:lang w:val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</w:t>
            </w:r>
            <w:r w:rsidR="00B806B8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. Требования охраны труда и техники безопасности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51585A" w:rsidTr="00477BEC">
        <w:trPr>
          <w:trHeight w:val="9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1</w:t>
            </w:r>
            <w:r w:rsidR="00A641E0">
              <w:rPr>
                <w:lang w:val="ru-RU"/>
              </w:rPr>
              <w:t>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8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lastRenderedPageBreak/>
              <w:t>1</w:t>
            </w:r>
            <w:r w:rsidR="00A641E0">
              <w:rPr>
                <w:lang w:val="ru-RU"/>
              </w:rPr>
              <w:t>.2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Pr="00B806B8" w:rsidRDefault="00B806B8" w:rsidP="00477B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Pr="00B806B8" w:rsidRDefault="00B806B8" w:rsidP="00477B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Pr="00B806B8" w:rsidRDefault="00B806B8" w:rsidP="00477B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5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b/>
                <w:bCs/>
                <w:lang w:val="ru-RU"/>
              </w:rPr>
              <w:t>2</w:t>
            </w:r>
            <w:r w:rsidR="00A641E0">
              <w:rPr>
                <w:b/>
                <w:bCs/>
                <w:lang w:val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</w:t>
            </w:r>
            <w:r w:rsidR="00B806B8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. Современные технологии в профессиональной сфере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51585A" w:rsidTr="00477BEC">
        <w:trPr>
          <w:trHeight w:val="21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2</w:t>
            </w:r>
            <w:r w:rsidR="00A641E0">
              <w:rPr>
                <w:lang w:val="ru-RU"/>
              </w:rPr>
              <w:t>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Актуальность и особенности применения современных технологий в профессиональной деятельности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2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2</w:t>
            </w:r>
            <w:r w:rsidR="00A641E0">
              <w:rPr>
                <w:lang w:val="ru-RU"/>
              </w:rPr>
              <w:t>.2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tabs>
                <w:tab w:val="left" w:pos="2130"/>
              </w:tabs>
            </w:pPr>
            <w:r>
              <w:t xml:space="preserve">Современное безвоздушное покрасочное оборудование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9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b/>
                <w:bCs/>
                <w:lang w:val="ru-RU"/>
              </w:rPr>
              <w:t>3</w:t>
            </w:r>
            <w:r w:rsidR="00A641E0">
              <w:rPr>
                <w:b/>
                <w:bCs/>
                <w:lang w:val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tabs>
                <w:tab w:val="left" w:pos="2130"/>
              </w:tabs>
            </w:pPr>
            <w:r>
              <w:rPr>
                <w:b/>
                <w:bCs/>
                <w:lang w:val="ru-RU"/>
              </w:rPr>
              <w:t xml:space="preserve">Модуль </w:t>
            </w:r>
            <w:r w:rsidR="00B806B8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. Декорирование поверхности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51585A" w:rsidTr="00477BEC">
        <w:trPr>
          <w:trHeight w:val="15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rPr>
                <w:lang w:val="ru-RU"/>
              </w:rPr>
            </w:pPr>
            <w:r>
              <w:rPr>
                <w:lang w:val="ru-RU"/>
              </w:rPr>
              <w:t>Методы подготовки поверхности для нанесения декоративных материалов.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2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rPr>
                <w:lang w:val="ru-RU"/>
              </w:rPr>
            </w:pPr>
            <w:r>
              <w:rPr>
                <w:lang w:val="ru-RU"/>
              </w:rPr>
              <w:t>Декоративные штукатурки и инструменты для их нанесения.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9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r>
              <w:t>Технология нанесения декоративных штукатурок.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5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rPr>
                <w:lang w:val="ru-RU"/>
              </w:rPr>
            </w:pPr>
            <w:r>
              <w:rPr>
                <w:lang w:val="ru-RU"/>
              </w:rPr>
              <w:t>Подготовка поверхности для нанесения декоративных материалов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2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lastRenderedPageBreak/>
              <w:t>3</w:t>
            </w:r>
            <w:r w:rsidR="00A641E0">
              <w:rPr>
                <w:lang w:val="ru-RU"/>
              </w:rPr>
              <w:t>.5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r>
              <w:t>Нанесение тонкослойных декоративных материалов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79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r>
              <w:t>Нанесение структурных декоративных материалов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7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r>
              <w:t>Нанесение фактурных декоративных материалов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20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rPr>
                <w:lang w:val="ru-RU"/>
              </w:rPr>
            </w:pPr>
            <w:r w:rsidRPr="00B806B8">
              <w:rPr>
                <w:lang w:val="ru-RU"/>
              </w:rPr>
              <w:t>Декорирование поверхности структурной декоративной штукатурки (Камень, Ткань)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26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rPr>
                <w:lang w:val="ru-RU"/>
              </w:rPr>
            </w:pPr>
            <w:r w:rsidRPr="00B806B8">
              <w:rPr>
                <w:lang w:val="ru-RU"/>
              </w:rPr>
              <w:t>Декорирование поверхности фактурной декоративной штукатурки (Металл, Дерево)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r>
              <w:t>Выполнение элементов фактурной лепки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9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3</w:t>
            </w:r>
            <w:r w:rsidR="00A641E0">
              <w:rPr>
                <w:lang w:val="ru-RU"/>
              </w:rPr>
              <w:t>.11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rPr>
                <w:lang w:val="ru-RU"/>
              </w:rPr>
            </w:pPr>
            <w:r>
              <w:rPr>
                <w:lang w:val="ru-RU"/>
              </w:rPr>
              <w:t>Устранение дефектов на декорированной поверхности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b/>
                <w:bCs/>
                <w:lang w:val="ru-RU"/>
              </w:rPr>
              <w:t>4</w:t>
            </w:r>
            <w:r w:rsidR="00A641E0">
              <w:rPr>
                <w:b/>
                <w:bCs/>
                <w:lang w:val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tabs>
                <w:tab w:val="left" w:pos="2130"/>
              </w:tabs>
            </w:pPr>
            <w:r>
              <w:rPr>
                <w:b/>
                <w:bCs/>
                <w:lang w:val="ru-RU"/>
              </w:rPr>
              <w:t>Модуль</w:t>
            </w:r>
            <w:r w:rsidR="00B806B8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. Поклейка обоев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51585A" w:rsidTr="00477BEC">
        <w:trPr>
          <w:trHeight w:val="62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4</w:t>
            </w:r>
            <w:r w:rsidR="00A641E0">
              <w:rPr>
                <w:lang w:val="ru-RU"/>
              </w:rPr>
              <w:t>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Методы подготовки поверхности под оклейку обоями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1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4</w:t>
            </w:r>
            <w:r w:rsidR="00A641E0">
              <w:rPr>
                <w:lang w:val="ru-RU"/>
              </w:rPr>
              <w:t>.2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Виды обоев, инструменты и приспособления необходимые для поклейки обоев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4</w:t>
            </w:r>
            <w:r w:rsidR="00A641E0">
              <w:rPr>
                <w:lang w:val="ru-RU"/>
              </w:rPr>
              <w:t>.3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tabs>
                <w:tab w:val="left" w:pos="2130"/>
              </w:tabs>
            </w:pPr>
            <w:r>
              <w:rPr>
                <w:lang w:val="ru-RU"/>
              </w:rPr>
              <w:t>Технология поклейки обоев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9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4</w:t>
            </w:r>
            <w:r w:rsidR="00A641E0">
              <w:rPr>
                <w:lang w:val="ru-RU"/>
              </w:rPr>
              <w:t>.4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Подготовка поверхности под оклейку обоями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4</w:t>
            </w:r>
            <w:r w:rsidR="00A641E0">
              <w:rPr>
                <w:lang w:val="ru-RU"/>
              </w:rPr>
              <w:t>.5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Поклейка стен обоями на бумажной основе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2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lastRenderedPageBreak/>
              <w:t>4</w:t>
            </w:r>
            <w:r w:rsidR="00A641E0">
              <w:rPr>
                <w:lang w:val="ru-RU"/>
              </w:rPr>
              <w:t>.6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Поклейка прямого участка стены обоями на флизелиновой основе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9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4</w:t>
            </w:r>
            <w:r w:rsidR="00A641E0">
              <w:rPr>
                <w:lang w:val="ru-RU"/>
              </w:rPr>
              <w:t>.7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Выполнение углового 90° стыка обоями на флизелиновой основе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7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4</w:t>
            </w:r>
            <w:r w:rsidR="00A641E0">
              <w:rPr>
                <w:lang w:val="ru-RU"/>
              </w:rPr>
              <w:t>.8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Выполнение подрезки обоев на на флизелиновой основе вдоль дверных и оконных проемов, плинтусов и обналичников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2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4</w:t>
            </w:r>
            <w:r w:rsidR="00A641E0">
              <w:rPr>
                <w:lang w:val="ru-RU"/>
              </w:rPr>
              <w:t>.9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Выполнение поклейки обоев на флизелиновой основе заданного участка стены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b/>
                <w:bCs/>
                <w:lang w:val="ru-RU"/>
              </w:rPr>
              <w:t>5</w:t>
            </w:r>
            <w:r w:rsidR="00A641E0">
              <w:rPr>
                <w:b/>
                <w:bCs/>
                <w:lang w:val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tabs>
                <w:tab w:val="left" w:pos="2130"/>
              </w:tabs>
            </w:pPr>
            <w:r>
              <w:rPr>
                <w:b/>
                <w:bCs/>
                <w:lang w:val="ru-RU"/>
              </w:rPr>
              <w:t>Модуль</w:t>
            </w:r>
            <w:r w:rsidR="00B806B8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. Покраска поверхности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51585A" w:rsidTr="00477BEC">
        <w:trPr>
          <w:trHeight w:val="109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5</w:t>
            </w:r>
            <w:r w:rsidR="00A641E0">
              <w:rPr>
                <w:lang w:val="ru-RU"/>
              </w:rPr>
              <w:t>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Методы подготовки поверхности перед покраской минеральных  поверхностей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52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5</w:t>
            </w:r>
            <w:r w:rsidR="00A641E0">
              <w:rPr>
                <w:lang w:val="ru-RU"/>
              </w:rPr>
              <w:t>.2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Виды лакокрасочных материалов, инструменты и приспособления для нанесения лакокрасочных материалов.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2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5</w:t>
            </w:r>
            <w:r w:rsidR="00A641E0">
              <w:rPr>
                <w:lang w:val="ru-RU"/>
              </w:rPr>
              <w:t>.3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Технология колеровки и нанесения лакокрасочных материалов.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4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5</w:t>
            </w:r>
            <w:r w:rsidR="00A641E0">
              <w:rPr>
                <w:lang w:val="ru-RU"/>
              </w:rPr>
              <w:t>.4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tabs>
                <w:tab w:val="left" w:pos="2130"/>
              </w:tabs>
            </w:pPr>
            <w:r>
              <w:rPr>
                <w:lang w:val="ru-RU"/>
              </w:rPr>
              <w:t>Подготовка поверхности под покраску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0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5</w:t>
            </w:r>
            <w:r w:rsidR="00A641E0">
              <w:rPr>
                <w:lang w:val="ru-RU"/>
              </w:rPr>
              <w:t>.5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Колеровка лакокрасочных материалов по заданным образцам, подготовка выкрасов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9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5</w:t>
            </w:r>
            <w:r w:rsidR="00A641E0">
              <w:rPr>
                <w:lang w:val="ru-RU"/>
              </w:rPr>
              <w:t>.6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Выполнение построения чертежа фрески на поверхности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5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lastRenderedPageBreak/>
              <w:t>5</w:t>
            </w:r>
            <w:r w:rsidR="00A641E0">
              <w:rPr>
                <w:lang w:val="ru-RU"/>
              </w:rPr>
              <w:t>.7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Окрашивание поверхности за колерованными водоэмульсионными составами.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12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5</w:t>
            </w:r>
            <w:r w:rsidR="00A641E0">
              <w:rPr>
                <w:lang w:val="ru-RU"/>
              </w:rPr>
              <w:t>.8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Устранение дефектов на окрашенной поверхности в местах стыковки материалов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</w:tr>
      <w:tr w:rsidR="0051585A" w:rsidTr="00477BEC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b/>
                <w:bCs/>
                <w:lang w:val="ru-RU"/>
              </w:rPr>
              <w:t>6</w:t>
            </w:r>
            <w:r w:rsidR="00A641E0">
              <w:rPr>
                <w:b/>
                <w:bCs/>
                <w:lang w:val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tabs>
                <w:tab w:val="left" w:pos="1920"/>
              </w:tabs>
              <w:jc w:val="both"/>
            </w:pPr>
            <w:r>
              <w:rPr>
                <w:b/>
                <w:bCs/>
                <w:lang w:val="ru-RU"/>
              </w:rPr>
              <w:t xml:space="preserve">Итоговая аттестация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Pr="00B806B8" w:rsidRDefault="00B806B8" w:rsidP="00477BEC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ПКР</w:t>
            </w:r>
          </w:p>
        </w:tc>
      </w:tr>
      <w:tr w:rsidR="0051585A" w:rsidTr="00477BEC">
        <w:trPr>
          <w:trHeight w:val="9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B806B8" w:rsidP="00477BEC">
            <w:pPr>
              <w:jc w:val="center"/>
            </w:pPr>
            <w:r>
              <w:rPr>
                <w:lang w:val="ru-RU"/>
              </w:rPr>
              <w:t>6</w:t>
            </w:r>
            <w:r w:rsidR="00A641E0">
              <w:rPr>
                <w:lang w:val="ru-RU"/>
              </w:rPr>
              <w:t>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B806B8" w:rsidP="00477BEC">
            <w:pPr>
              <w:tabs>
                <w:tab w:val="left" w:pos="1920"/>
              </w:tabs>
            </w:pPr>
            <w:r>
              <w:rPr>
                <w:lang w:val="ru-RU"/>
              </w:rPr>
              <w:t>Практическая квалификационная раьота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51585A" w:rsidP="00477BEC">
            <w:pPr>
              <w:jc w:val="center"/>
            </w:pPr>
          </w:p>
        </w:tc>
      </w:tr>
      <w:tr w:rsidR="0051585A" w:rsidTr="00477BEC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51585A" w:rsidP="00477BEC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1585A" w:rsidRDefault="00A641E0" w:rsidP="00477BEC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51585A" w:rsidP="00477BEC"/>
        </w:tc>
      </w:tr>
    </w:tbl>
    <w:p w:rsidR="0051585A" w:rsidRDefault="0051585A">
      <w:pPr>
        <w:pStyle w:val="a6"/>
        <w:widowControl w:val="0"/>
        <w:numPr>
          <w:ilvl w:val="1"/>
          <w:numId w:val="2"/>
        </w:numPr>
        <w:jc w:val="both"/>
        <w:rPr>
          <w:lang w:val="ru-RU"/>
        </w:rPr>
      </w:pPr>
    </w:p>
    <w:p w:rsidR="0051585A" w:rsidRDefault="00A641E0">
      <w:pPr>
        <w:pStyle w:val="a6"/>
        <w:numPr>
          <w:ilvl w:val="1"/>
          <w:numId w:val="1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Учебная программа</w:t>
      </w:r>
    </w:p>
    <w:p w:rsidR="0051585A" w:rsidRDefault="00A641E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Модуль </w:t>
      </w:r>
      <w:r w:rsidR="00B806B8">
        <w:rPr>
          <w:b/>
          <w:bCs/>
          <w:lang w:val="ru-RU"/>
        </w:rPr>
        <w:t>1</w:t>
      </w:r>
      <w:r>
        <w:rPr>
          <w:b/>
          <w:bCs/>
          <w:lang w:val="ru-RU"/>
        </w:rPr>
        <w:t>. Требования охраны труда и техники безопасности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1</w:t>
      </w:r>
      <w:r w:rsidR="00A641E0">
        <w:rPr>
          <w:lang w:val="ru-RU"/>
        </w:rPr>
        <w:t xml:space="preserve">.1. Требования охраны труда и техники безопасности 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Нормативные требования охраны труда. Основные принципы культуры безопасного труда в области профессиональной деятельности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Практическое занятие. План проведения занятия: Решение кейсов. 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1</w:t>
      </w:r>
      <w:r w:rsidR="00A641E0">
        <w:rPr>
          <w:lang w:val="ru-RU"/>
        </w:rPr>
        <w:t>.2. Специфичные требования охраны труда, техники безопасности и окружающей среды по компетенции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Изучение навыков эффективной организации рабочего места и выполнения профессиональных работ в соответствии со стандартами Ворлдскиллс и спецификацией стандартов Ворлдскиллс по компетенции «Малярные и декоративные работы»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Доработка типовой техники безопасности в соответствии с перечнем электрооборудования, используемого при работе.</w:t>
      </w:r>
    </w:p>
    <w:p w:rsidR="0051585A" w:rsidRDefault="00A641E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Модуль </w:t>
      </w:r>
      <w:r w:rsidR="00B806B8">
        <w:rPr>
          <w:b/>
          <w:bCs/>
          <w:lang w:val="ru-RU"/>
        </w:rPr>
        <w:t>2</w:t>
      </w:r>
      <w:r>
        <w:rPr>
          <w:b/>
          <w:bCs/>
          <w:lang w:val="ru-RU"/>
        </w:rPr>
        <w:t>. Современные технологии профессиональной сфере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2</w:t>
      </w:r>
      <w:r w:rsidR="00A641E0">
        <w:rPr>
          <w:lang w:val="ru-RU"/>
        </w:rPr>
        <w:t>.1Актуальность и особенности применения современных технологий в профессиональной деятельности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Лекция. Вопросы, выносимые на занятие Понятие и виды технологий в профессиональной деятельности. 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Ознакомление с перечнем новейших методов работы в профессиональной деятельности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2</w:t>
      </w:r>
      <w:r>
        <w:rPr>
          <w:lang w:val="ru-RU"/>
        </w:rPr>
        <w:t>.2Современное безвоздушное покрасочное оборудование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Виды и способы использования в профессиональной деятельности безвоздушного покрасочного оборудования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Работа по настройке и применению безвоздушного краскопульта, покраска внутренней панели двери</w:t>
      </w:r>
    </w:p>
    <w:p w:rsidR="0051585A" w:rsidRDefault="00A641E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Модуль </w:t>
      </w:r>
      <w:r w:rsidR="00B806B8">
        <w:rPr>
          <w:b/>
          <w:bCs/>
          <w:lang w:val="ru-RU"/>
        </w:rPr>
        <w:t>3</w:t>
      </w:r>
      <w:r>
        <w:rPr>
          <w:b/>
          <w:bCs/>
          <w:lang w:val="ru-RU"/>
        </w:rPr>
        <w:t>.Декорирование поверхности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3</w:t>
      </w:r>
      <w:r w:rsidR="00A641E0">
        <w:rPr>
          <w:lang w:val="ru-RU"/>
        </w:rPr>
        <w:t>.1 Методы подготовки поверхности для нанесения декоративных материалов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Виды поверхностей, используемые грунтовки, виды шлифовального оборудования для подготовки поверхности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lastRenderedPageBreak/>
        <w:t xml:space="preserve">Тема </w:t>
      </w:r>
      <w:r w:rsidR="00B806B8">
        <w:rPr>
          <w:lang w:val="ru-RU"/>
        </w:rPr>
        <w:t>3</w:t>
      </w:r>
      <w:r>
        <w:rPr>
          <w:lang w:val="ru-RU"/>
        </w:rPr>
        <w:t>.2 Декоративные штукатурки и инструменты для их нанесения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Виды, ассортимент декоративного инструмента для нанесения декоративных штукатурок.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3</w:t>
      </w:r>
      <w:r>
        <w:rPr>
          <w:lang w:val="ru-RU"/>
        </w:rPr>
        <w:t>.3 Технология нанесения декоративных штукатурок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Классические техники  нанесения декоративных штукатурок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3</w:t>
      </w:r>
      <w:r>
        <w:rPr>
          <w:lang w:val="ru-RU"/>
        </w:rPr>
        <w:t>.4 Подготовка поверхности для нанесения декоративных материалов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Нанесение декоративной штукатурки на основание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Тема</w:t>
      </w:r>
      <w:r w:rsidR="00B806B8">
        <w:rPr>
          <w:lang w:val="ru-RU"/>
        </w:rPr>
        <w:t>3</w:t>
      </w:r>
      <w:r>
        <w:rPr>
          <w:lang w:val="ru-RU"/>
        </w:rPr>
        <w:t>.5 Нанесение тонкослойных декоративных материалов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Нанесение декоративных штукатурок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3</w:t>
      </w:r>
      <w:r w:rsidR="00A641E0">
        <w:rPr>
          <w:lang w:val="ru-RU"/>
        </w:rPr>
        <w:t>.6 Нанесение структурных декоративных материалов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Нанесение декоративных штукатурок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3</w:t>
      </w:r>
      <w:r w:rsidR="00A641E0">
        <w:rPr>
          <w:lang w:val="ru-RU"/>
        </w:rPr>
        <w:t>.7 Нанесение фактурных декоративных материалов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Нанесение декоративных штукатурок</w:t>
      </w:r>
    </w:p>
    <w:p w:rsidR="0051585A" w:rsidRPr="00B806B8" w:rsidRDefault="00B806B8">
      <w:pPr>
        <w:jc w:val="both"/>
        <w:rPr>
          <w:lang w:val="ru-RU"/>
        </w:rPr>
      </w:pPr>
      <w:r>
        <w:rPr>
          <w:lang w:val="ru-RU"/>
        </w:rPr>
        <w:t>Тема 3</w:t>
      </w:r>
      <w:r w:rsidR="00A641E0" w:rsidRPr="00B806B8">
        <w:rPr>
          <w:lang w:val="ru-RU"/>
        </w:rPr>
        <w:t>.8 Декорирование поверхности структурной декоративной штукатурки (Камень, Ткань)</w:t>
      </w:r>
    </w:p>
    <w:p w:rsidR="0051585A" w:rsidRPr="00B806B8" w:rsidRDefault="00A641E0">
      <w:pPr>
        <w:jc w:val="both"/>
        <w:rPr>
          <w:lang w:val="ru-RU"/>
        </w:rPr>
      </w:pPr>
      <w:r w:rsidRPr="00B806B8">
        <w:rPr>
          <w:lang w:val="ru-RU"/>
        </w:rPr>
        <w:t>Практическое занятие. План проведения занятия: Нанесение декоративных штукатурок (Камень, Ткань)</w:t>
      </w:r>
    </w:p>
    <w:p w:rsidR="0051585A" w:rsidRPr="00B806B8" w:rsidRDefault="00B806B8">
      <w:pPr>
        <w:jc w:val="both"/>
        <w:rPr>
          <w:lang w:val="ru-RU"/>
        </w:rPr>
      </w:pPr>
      <w:r>
        <w:rPr>
          <w:lang w:val="ru-RU"/>
        </w:rPr>
        <w:t>Тема 3</w:t>
      </w:r>
      <w:r w:rsidR="00A641E0" w:rsidRPr="00B806B8">
        <w:rPr>
          <w:lang w:val="ru-RU"/>
        </w:rPr>
        <w:t>.9 Декорирование поверхности фактурной декоративной штукатурки (Металл, Дерево)</w:t>
      </w:r>
    </w:p>
    <w:p w:rsidR="0051585A" w:rsidRPr="00B806B8" w:rsidRDefault="00A641E0">
      <w:pPr>
        <w:jc w:val="both"/>
        <w:rPr>
          <w:lang w:val="ru-RU"/>
        </w:rPr>
      </w:pPr>
      <w:r w:rsidRPr="00B806B8">
        <w:rPr>
          <w:lang w:val="ru-RU"/>
        </w:rPr>
        <w:t>Практическое занятие. План проведения занятия: Нанесение декоративных штукатурок (Металл, Дерево)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3</w:t>
      </w:r>
      <w:r>
        <w:rPr>
          <w:lang w:val="ru-RU"/>
        </w:rPr>
        <w:t>.10 Выполнение элементов фактурной лепки</w:t>
      </w:r>
    </w:p>
    <w:p w:rsidR="0051585A" w:rsidRPr="00B806B8" w:rsidRDefault="00A641E0">
      <w:pPr>
        <w:jc w:val="both"/>
        <w:rPr>
          <w:lang w:val="ru-RU"/>
        </w:rPr>
      </w:pPr>
      <w:r>
        <w:rPr>
          <w:lang w:val="ru-RU"/>
        </w:rPr>
        <w:t xml:space="preserve">Практическое занятие. План проведения занятия: Нанесение декоративных штукатурок. </w:t>
      </w:r>
      <w:r w:rsidRPr="00B806B8">
        <w:rPr>
          <w:lang w:val="ru-RU"/>
        </w:rPr>
        <w:t>Выполнение элементов фактурной лепки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3</w:t>
      </w:r>
      <w:r>
        <w:rPr>
          <w:lang w:val="ru-RU"/>
        </w:rPr>
        <w:t>.11 Устранение дефектов на декорированной поверхности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Работа по реставрации</w:t>
      </w:r>
    </w:p>
    <w:p w:rsidR="0051585A" w:rsidRDefault="00A641E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Модуль </w:t>
      </w:r>
      <w:r w:rsidR="00B806B8">
        <w:rPr>
          <w:b/>
          <w:bCs/>
          <w:lang w:val="ru-RU"/>
        </w:rPr>
        <w:t>4</w:t>
      </w:r>
      <w:r>
        <w:rPr>
          <w:b/>
          <w:bCs/>
          <w:lang w:val="ru-RU"/>
        </w:rPr>
        <w:t>. Поклейка обоев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4</w:t>
      </w:r>
      <w:r>
        <w:rPr>
          <w:lang w:val="ru-RU"/>
        </w:rPr>
        <w:t>.1 Методы подготовки поверхности под оклейку обоями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Виды оснований, используемые грунтовочные материалы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4</w:t>
      </w:r>
      <w:r w:rsidR="00A641E0">
        <w:rPr>
          <w:lang w:val="ru-RU"/>
        </w:rPr>
        <w:t>.2 Виды обоев, инструменты и приспособления необходимые для поклейки обоев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Виды обоев, инструменты и приспособления необходимые для поклейки обоев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4</w:t>
      </w:r>
      <w:r>
        <w:rPr>
          <w:lang w:val="ru-RU"/>
        </w:rPr>
        <w:t>.3 Технология поклейки обоев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Рациональный подход к раскрою и наклеиванию обоев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4</w:t>
      </w:r>
      <w:r>
        <w:rPr>
          <w:lang w:val="ru-RU"/>
        </w:rPr>
        <w:t>.4 Подготовка поверхности под оклейку обоями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Шпаклевание и грунтование поверхности под поклейку обоев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4</w:t>
      </w:r>
      <w:r w:rsidR="00A641E0">
        <w:rPr>
          <w:lang w:val="ru-RU"/>
        </w:rPr>
        <w:t>.5 Поклейка стен обоями на бумажной основе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Раскрой и поклейка обоев на бумажной основе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4</w:t>
      </w:r>
      <w:r>
        <w:rPr>
          <w:lang w:val="ru-RU"/>
        </w:rPr>
        <w:t>.6 Поклейка прямого участка стены обоями на флизелиновой основе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Раскрой и поклейка прямого участка стены обоями на флизелиновой основе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4</w:t>
      </w:r>
      <w:r>
        <w:rPr>
          <w:lang w:val="ru-RU"/>
        </w:rPr>
        <w:t>.7 Выполнение углового 90° стыка обоями на флизелиновой основе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Раскрой и выполнение углового 90° стыка обоями на флизелиновой основе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lastRenderedPageBreak/>
        <w:t xml:space="preserve">Тема </w:t>
      </w:r>
      <w:r w:rsidR="00B806B8">
        <w:rPr>
          <w:lang w:val="ru-RU"/>
        </w:rPr>
        <w:t>4</w:t>
      </w:r>
      <w:r>
        <w:rPr>
          <w:lang w:val="ru-RU"/>
        </w:rPr>
        <w:t>.8 Выполнение подрезки обоев на флизелиновой основе вдоль дверных и оконных проемов, плинтусов и обналичников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Подрезка обоев на флизелиновой основе вдоль дверных и оконных проемов, плинтусов и обналичников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4</w:t>
      </w:r>
      <w:r w:rsidR="00A641E0">
        <w:rPr>
          <w:lang w:val="ru-RU"/>
        </w:rPr>
        <w:t>.9 Выполнение поклейки обоев на флизелиновой основе заданного участка стены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Раскрой и поклейка обоев на флизелиновой основе заданного участка стены</w:t>
      </w:r>
    </w:p>
    <w:p w:rsidR="0051585A" w:rsidRDefault="00A641E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Модуль </w:t>
      </w:r>
      <w:r w:rsidR="00B806B8">
        <w:rPr>
          <w:b/>
          <w:bCs/>
          <w:lang w:val="ru-RU"/>
        </w:rPr>
        <w:t>5</w:t>
      </w:r>
      <w:r>
        <w:rPr>
          <w:b/>
          <w:bCs/>
          <w:lang w:val="ru-RU"/>
        </w:rPr>
        <w:t>. Покраска поверхности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5</w:t>
      </w:r>
      <w:r w:rsidR="00A641E0">
        <w:rPr>
          <w:lang w:val="ru-RU"/>
        </w:rPr>
        <w:t>.1 Методы подготовки поверхности перед покраской минеральных  поверхностей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Лекция. Вопросы, выносимые на занятие: Особенности подготовки поверхностей на минеральной основе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5</w:t>
      </w:r>
      <w:r>
        <w:rPr>
          <w:lang w:val="ru-RU"/>
        </w:rPr>
        <w:t>.2 Виды лакокрасочных материалов, инструменты и приспособления для нанесения лакокрасочных материалов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Лекция. Вопросы, выносимые на занятие: Типы и основания лакокрасочных материалов. Сфера применения 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5</w:t>
      </w:r>
      <w:r w:rsidR="00A641E0">
        <w:rPr>
          <w:lang w:val="ru-RU"/>
        </w:rPr>
        <w:t>.3 Технология колеровки и нанесения лакокрасочных материалов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Лекция. Вопросы, выносимые на занятие: Типы пигментов, применяемых для колеровки лакокрасочных материалов. Цветовой круг 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5</w:t>
      </w:r>
      <w:r>
        <w:rPr>
          <w:lang w:val="ru-RU"/>
        </w:rPr>
        <w:t>.4 Подготовка поверхности под покраску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Подбор шпаклевки, грунтовки и инструментов для подготовки поверхности под покраску в зависимости от оснований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5</w:t>
      </w:r>
      <w:r w:rsidR="00A641E0">
        <w:rPr>
          <w:lang w:val="ru-RU"/>
        </w:rPr>
        <w:t>.5 Колеровка лакокрасочных материалов по заданным образцам, подготовка выкрасов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Практическое занятие. План проведения занятия: Подбор цвета на основании заданного. Использование четырех основных пигментов. Цветовой круг 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5</w:t>
      </w:r>
      <w:r w:rsidR="00A641E0">
        <w:rPr>
          <w:lang w:val="ru-RU"/>
        </w:rPr>
        <w:t>.6 Выполнение построения чертежа фрески на поверхности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Практическое занятие. План проведения занятия: Разработка чертежа фрески на скорость. Применение методов переноса чертежа на поверхность. </w:t>
      </w:r>
    </w:p>
    <w:p w:rsidR="0051585A" w:rsidRDefault="00B806B8">
      <w:pPr>
        <w:jc w:val="both"/>
        <w:rPr>
          <w:lang w:val="ru-RU"/>
        </w:rPr>
      </w:pPr>
      <w:r>
        <w:rPr>
          <w:lang w:val="ru-RU"/>
        </w:rPr>
        <w:t>Тема 5</w:t>
      </w:r>
      <w:r w:rsidR="00A641E0">
        <w:rPr>
          <w:lang w:val="ru-RU"/>
        </w:rPr>
        <w:t>7 Окрашивание поверхности заколерованными водоэмульсионными составами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Нанесение заколерованных водоэмульсионных составов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 xml:space="preserve">Тема </w:t>
      </w:r>
      <w:r w:rsidR="00B806B8">
        <w:rPr>
          <w:lang w:val="ru-RU"/>
        </w:rPr>
        <w:t>5</w:t>
      </w:r>
      <w:r>
        <w:rPr>
          <w:lang w:val="ru-RU"/>
        </w:rPr>
        <w:t>.8 Устранение дефектов на окрашенной поверхности в местах стыковки материалов</w:t>
      </w:r>
    </w:p>
    <w:p w:rsidR="0051585A" w:rsidRDefault="00A641E0">
      <w:pPr>
        <w:jc w:val="both"/>
        <w:rPr>
          <w:lang w:val="ru-RU"/>
        </w:rPr>
      </w:pPr>
      <w:r>
        <w:rPr>
          <w:lang w:val="ru-RU"/>
        </w:rPr>
        <w:t>Практическое занятие. План проведения занятия: Работа по реставрации окрашенной поверхности в местах стыковки материалов</w:t>
      </w:r>
    </w:p>
    <w:p w:rsidR="00B806B8" w:rsidRDefault="00B806B8">
      <w:pPr>
        <w:jc w:val="both"/>
        <w:rPr>
          <w:b/>
          <w:bCs/>
          <w:lang w:val="ru-RU"/>
        </w:rPr>
      </w:pPr>
    </w:p>
    <w:p w:rsidR="0051585A" w:rsidRDefault="00A641E0" w:rsidP="00F51739">
      <w:pPr>
        <w:pStyle w:val="a6"/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Календарный учебный график (порядок освоения модулей)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849"/>
        <w:gridCol w:w="6496"/>
      </w:tblGrid>
      <w:tr w:rsidR="0051585A">
        <w:trPr>
          <w:trHeight w:val="6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 xml:space="preserve">Период обучения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(недели)</w:t>
            </w:r>
            <w:r>
              <w:rPr>
                <w:vertAlign w:val="superscript"/>
                <w:lang w:val="ru-RU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>Наименование модуля</w:t>
            </w:r>
          </w:p>
        </w:tc>
      </w:tr>
      <w:tr w:rsidR="0051585A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Модуль 1</w:t>
            </w:r>
            <w:r w:rsidR="00F51739">
              <w:rPr>
                <w:lang w:val="ru-RU"/>
              </w:rPr>
              <w:t>,2</w:t>
            </w:r>
          </w:p>
        </w:tc>
      </w:tr>
      <w:tr w:rsidR="0051585A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F51739" w:rsidRDefault="00F51739">
            <w:pPr>
              <w:rPr>
                <w:lang w:val="ru-RU"/>
              </w:rPr>
            </w:pPr>
            <w:r>
              <w:rPr>
                <w:lang w:val="ru-RU"/>
              </w:rPr>
              <w:t>Модуль 3,4</w:t>
            </w:r>
          </w:p>
        </w:tc>
      </w:tr>
      <w:tr w:rsidR="00F51739" w:rsidTr="001C19F4">
        <w:trPr>
          <w:trHeight w:val="310"/>
        </w:trPr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9" w:rsidRPr="00F51739" w:rsidRDefault="00F51739" w:rsidP="00F5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9" w:rsidRPr="00F51739" w:rsidRDefault="00F51739">
            <w:pPr>
              <w:rPr>
                <w:lang w:val="ru-RU"/>
              </w:rPr>
            </w:pPr>
            <w:r>
              <w:rPr>
                <w:lang w:val="ru-RU"/>
              </w:rPr>
              <w:t>Модуль4,5</w:t>
            </w:r>
          </w:p>
        </w:tc>
      </w:tr>
      <w:tr w:rsidR="00F51739" w:rsidTr="001C19F4">
        <w:trPr>
          <w:trHeight w:val="310"/>
        </w:trPr>
        <w:tc>
          <w:tcPr>
            <w:tcW w:w="2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9" w:rsidRDefault="00F51739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9" w:rsidRDefault="00F51739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Итоговая аттестация</w:t>
            </w:r>
          </w:p>
        </w:tc>
      </w:tr>
      <w:tr w:rsidR="0051585A" w:rsidRPr="00B806B8">
        <w:trPr>
          <w:trHeight w:val="61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51585A" w:rsidRDefault="0051585A">
      <w:pPr>
        <w:ind w:firstLine="708"/>
        <w:jc w:val="both"/>
        <w:rPr>
          <w:b/>
          <w:bCs/>
          <w:lang w:val="ru-RU"/>
        </w:rPr>
      </w:pPr>
    </w:p>
    <w:p w:rsidR="00477BEC" w:rsidRDefault="00477BEC">
      <w:pPr>
        <w:ind w:firstLine="708"/>
        <w:jc w:val="both"/>
        <w:rPr>
          <w:b/>
          <w:bCs/>
          <w:lang w:val="ru-RU"/>
        </w:rPr>
      </w:pPr>
    </w:p>
    <w:p w:rsidR="0051585A" w:rsidRPr="00F51739" w:rsidRDefault="00A641E0" w:rsidP="00F51739">
      <w:pPr>
        <w:pStyle w:val="a6"/>
        <w:numPr>
          <w:ilvl w:val="0"/>
          <w:numId w:val="10"/>
        </w:numPr>
        <w:jc w:val="both"/>
        <w:rPr>
          <w:b/>
          <w:bCs/>
          <w:sz w:val="28"/>
          <w:szCs w:val="28"/>
          <w:lang w:val="ru-RU"/>
        </w:rPr>
      </w:pPr>
      <w:r w:rsidRPr="00F51739">
        <w:rPr>
          <w:b/>
          <w:bCs/>
          <w:sz w:val="28"/>
          <w:szCs w:val="28"/>
          <w:lang w:val="ru-RU"/>
        </w:rPr>
        <w:lastRenderedPageBreak/>
        <w:t>Материально-технические условия реализации программы</w:t>
      </w: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132"/>
        <w:gridCol w:w="2835"/>
        <w:gridCol w:w="4497"/>
      </w:tblGrid>
      <w:tr w:rsidR="0051585A" w:rsidTr="00477BEC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Наименование</w:t>
            </w:r>
          </w:p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помещения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Вид занятий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Наименование оборудования,</w:t>
            </w:r>
          </w:p>
          <w:p w:rsidR="0051585A" w:rsidRDefault="00A641E0" w:rsidP="00477BEC">
            <w:pPr>
              <w:jc w:val="center"/>
            </w:pPr>
            <w:r>
              <w:rPr>
                <w:lang w:val="ru-RU"/>
              </w:rPr>
              <w:t>программного обеспечения</w:t>
            </w:r>
          </w:p>
        </w:tc>
      </w:tr>
      <w:tr w:rsidR="0051585A" w:rsidTr="00477BEC">
        <w:trPr>
          <w:trHeight w:val="3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</w:tr>
      <w:tr w:rsidR="0051585A" w:rsidRPr="00B806B8" w:rsidTr="00477BEC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r>
              <w:rPr>
                <w:lang w:val="ru-RU"/>
              </w:rPr>
              <w:t xml:space="preserve">Аудитория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r>
              <w:rPr>
                <w:lang w:val="ru-RU"/>
              </w:rPr>
              <w:t xml:space="preserve">Лекции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pStyle w:val="Default"/>
            </w:pPr>
            <w:r>
              <w:t>Компьютер, мультимедийный проектор, экран, доска, флипчарт</w:t>
            </w:r>
          </w:p>
        </w:tc>
      </w:tr>
      <w:tr w:rsidR="0051585A" w:rsidRPr="00B806B8" w:rsidTr="00477BEC">
        <w:trPr>
          <w:trHeight w:val="15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rPr>
                <w:lang w:val="ru-RU"/>
              </w:rPr>
            </w:pPr>
            <w:r>
              <w:rPr>
                <w:lang w:val="ru-RU"/>
              </w:rPr>
              <w:t>компьютерный класс</w:t>
            </w:r>
          </w:p>
          <w:p w:rsidR="00F51739" w:rsidRDefault="00F51739" w:rsidP="00477BEC">
            <w:pPr>
              <w:rPr>
                <w:lang w:val="ru-RU"/>
              </w:rPr>
            </w:pPr>
          </w:p>
          <w:p w:rsidR="00F51739" w:rsidRDefault="00F51739" w:rsidP="00477BEC">
            <w:r>
              <w:rPr>
                <w:lang w:val="ru-RU"/>
              </w:rPr>
              <w:t>мастерская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Pr="00B806B8" w:rsidRDefault="00A641E0" w:rsidP="00477BEC">
            <w:pPr>
              <w:rPr>
                <w:lang w:val="ru-RU"/>
              </w:rPr>
            </w:pPr>
            <w:r>
              <w:rPr>
                <w:lang w:val="ru-RU"/>
              </w:rPr>
              <w:t>практические занятия, тестирование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5A" w:rsidRDefault="00A641E0" w:rsidP="00477BEC">
            <w:pPr>
              <w:pStyle w:val="Default"/>
            </w:pPr>
            <w:r>
              <w:t xml:space="preserve">Оборудование, оснащение рабочих мест, инструменты и расходные материалы – в </w:t>
            </w:r>
            <w:r w:rsidR="00F51739">
              <w:t xml:space="preserve">соответствии с оборудованием </w:t>
            </w:r>
            <w:r>
              <w:t xml:space="preserve"> по компетенци</w:t>
            </w:r>
            <w:r w:rsidR="00F51739">
              <w:t xml:space="preserve"> «Малярные и декоративные работы»</w:t>
            </w:r>
          </w:p>
        </w:tc>
      </w:tr>
    </w:tbl>
    <w:p w:rsidR="0051585A" w:rsidRPr="00477BEC" w:rsidRDefault="0051585A" w:rsidP="00477BEC">
      <w:pPr>
        <w:pStyle w:val="a6"/>
        <w:pBdr>
          <w:top w:val="nil"/>
        </w:pBdr>
        <w:ind w:left="851"/>
        <w:rPr>
          <w:b/>
          <w:bCs/>
          <w:sz w:val="16"/>
          <w:szCs w:val="16"/>
          <w:lang w:val="ru-RU"/>
        </w:rPr>
      </w:pPr>
    </w:p>
    <w:p w:rsidR="0051585A" w:rsidRPr="00F51739" w:rsidRDefault="00A641E0" w:rsidP="00F51739">
      <w:pPr>
        <w:pStyle w:val="a6"/>
        <w:numPr>
          <w:ilvl w:val="0"/>
          <w:numId w:val="10"/>
        </w:numPr>
        <w:jc w:val="both"/>
        <w:rPr>
          <w:b/>
          <w:bCs/>
          <w:sz w:val="28"/>
          <w:szCs w:val="28"/>
          <w:lang w:val="ru-RU"/>
        </w:rPr>
      </w:pPr>
      <w:r w:rsidRPr="00F51739">
        <w:rPr>
          <w:b/>
          <w:bCs/>
          <w:sz w:val="28"/>
          <w:szCs w:val="28"/>
          <w:lang w:val="ru-RU"/>
        </w:rPr>
        <w:t>Учебно-методическое обеспечение программы</w:t>
      </w:r>
    </w:p>
    <w:p w:rsidR="0051585A" w:rsidRDefault="00A641E0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техническое описание компетенции;</w:t>
      </w:r>
    </w:p>
    <w:p w:rsidR="0051585A" w:rsidRDefault="00A641E0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комплект оценочной документации по компетенции;</w:t>
      </w:r>
    </w:p>
    <w:p w:rsidR="0051585A" w:rsidRDefault="00A641E0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 xml:space="preserve">печатные раздаточные материалы для слушателей; </w:t>
      </w:r>
    </w:p>
    <w:p w:rsidR="0051585A" w:rsidRDefault="00A641E0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 xml:space="preserve">учебные пособия, изданных по отдельным разделам программы; </w:t>
      </w:r>
    </w:p>
    <w:p w:rsidR="0051585A" w:rsidRDefault="00A641E0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профильная литература;</w:t>
      </w:r>
    </w:p>
    <w:p w:rsidR="0051585A" w:rsidRDefault="00A641E0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отраслевые и другие нормативные документы;</w:t>
      </w:r>
    </w:p>
    <w:p w:rsidR="0051585A" w:rsidRDefault="00A641E0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электронные ресурсы и т.д.</w:t>
      </w:r>
    </w:p>
    <w:p w:rsidR="0051585A" w:rsidRDefault="00F51739" w:rsidP="00F51739">
      <w:pPr>
        <w:pStyle w:val="a6"/>
        <w:ind w:left="1276"/>
        <w:jc w:val="both"/>
        <w:rPr>
          <w:b/>
          <w:bCs/>
          <w:lang w:val="ru-RU"/>
        </w:rPr>
      </w:pPr>
      <w:r>
        <w:rPr>
          <w:b/>
          <w:bCs/>
          <w:lang w:val="ru-RU"/>
        </w:rPr>
        <w:t>5.1.</w:t>
      </w:r>
      <w:r w:rsidR="00A641E0">
        <w:rPr>
          <w:b/>
          <w:bCs/>
          <w:lang w:val="ru-RU"/>
        </w:rPr>
        <w:t>Кадровые условия реализации программы</w:t>
      </w:r>
    </w:p>
    <w:p w:rsidR="0051585A" w:rsidRDefault="00A641E0" w:rsidP="00F51739">
      <w:pPr>
        <w:ind w:firstLine="709"/>
        <w:jc w:val="both"/>
        <w:rPr>
          <w:lang w:val="ru-RU"/>
        </w:rPr>
      </w:pPr>
      <w:r>
        <w:rPr>
          <w:lang w:val="ru-RU"/>
        </w:rPr>
        <w:t>Количество ППС (физических лиц), привлеченных для реализации программы __</w:t>
      </w:r>
      <w:r w:rsidR="00F51739">
        <w:rPr>
          <w:lang w:val="ru-RU"/>
        </w:rPr>
        <w:t>1</w:t>
      </w:r>
      <w:r>
        <w:rPr>
          <w:lang w:val="ru-RU"/>
        </w:rPr>
        <w:t xml:space="preserve">_чел. </w:t>
      </w:r>
    </w:p>
    <w:p w:rsidR="00477BEC" w:rsidRPr="00477BEC" w:rsidRDefault="00A641E0" w:rsidP="00477BEC">
      <w:pPr>
        <w:pStyle w:val="a6"/>
        <w:numPr>
          <w:ilvl w:val="0"/>
          <w:numId w:val="10"/>
        </w:numPr>
        <w:jc w:val="center"/>
        <w:rPr>
          <w:lang w:val="ru-RU"/>
        </w:rPr>
      </w:pPr>
      <w:r w:rsidRPr="00477BEC">
        <w:rPr>
          <w:b/>
          <w:bCs/>
          <w:sz w:val="28"/>
          <w:szCs w:val="28"/>
          <w:lang w:val="ru-RU"/>
        </w:rPr>
        <w:t>Оценка качества освоения программы</w:t>
      </w:r>
    </w:p>
    <w:p w:rsidR="00477BEC" w:rsidRDefault="00477BEC" w:rsidP="00477BEC">
      <w:pPr>
        <w:ind w:firstLine="851"/>
        <w:jc w:val="both"/>
        <w:rPr>
          <w:lang w:val="ru-RU"/>
        </w:rPr>
      </w:pPr>
      <w:r>
        <w:rPr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477BEC" w:rsidRDefault="00477BEC" w:rsidP="00477BEC">
      <w:pPr>
        <w:ind w:firstLine="851"/>
        <w:jc w:val="both"/>
        <w:rPr>
          <w:lang w:val="ru-RU"/>
        </w:rPr>
      </w:pPr>
      <w:r>
        <w:rPr>
          <w:lang w:val="ru-RU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экзамена).</w:t>
      </w:r>
    </w:p>
    <w:p w:rsidR="00477BEC" w:rsidRDefault="00477BEC" w:rsidP="00477BEC">
      <w:pPr>
        <w:ind w:firstLine="851"/>
        <w:jc w:val="both"/>
        <w:rPr>
          <w:lang w:val="ru-RU"/>
        </w:rPr>
      </w:pPr>
      <w:r>
        <w:rPr>
          <w:lang w:val="ru-RU"/>
        </w:rPr>
        <w:t xml:space="preserve">Для итоговой аттестации используется комплект оценочной документации </w:t>
      </w:r>
    </w:p>
    <w:p w:rsidR="00477BEC" w:rsidRDefault="00477BEC" w:rsidP="00477BEC">
      <w:pPr>
        <w:ind w:firstLine="851"/>
        <w:jc w:val="both"/>
        <w:rPr>
          <w:lang w:val="ru-RU"/>
        </w:rPr>
      </w:pPr>
    </w:p>
    <w:p w:rsidR="00477BEC" w:rsidRPr="00477BEC" w:rsidRDefault="00477BEC" w:rsidP="00477BEC">
      <w:pPr>
        <w:pStyle w:val="a6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477BEC">
        <w:rPr>
          <w:b/>
          <w:bCs/>
          <w:sz w:val="28"/>
          <w:szCs w:val="28"/>
        </w:rPr>
        <w:t>Составители программы</w:t>
      </w:r>
    </w:p>
    <w:p w:rsidR="00477BEC" w:rsidRDefault="00477BEC" w:rsidP="00477BEC">
      <w:pPr>
        <w:pStyle w:val="a6"/>
        <w:ind w:left="0" w:firstLine="851"/>
        <w:jc w:val="both"/>
        <w:rPr>
          <w:lang w:val="ru-RU"/>
        </w:rPr>
      </w:pPr>
      <w:r>
        <w:rPr>
          <w:lang w:val="ru-RU"/>
        </w:rPr>
        <w:t>Филатов Дмитрий Владимирович, преподаватель, ОГА ПОУ «Технологический колледж»</w:t>
      </w:r>
    </w:p>
    <w:p w:rsidR="00477BEC" w:rsidRDefault="00477BEC" w:rsidP="00477BEC">
      <w:pPr>
        <w:pStyle w:val="a6"/>
        <w:ind w:left="0" w:firstLine="851"/>
        <w:jc w:val="both"/>
        <w:rPr>
          <w:lang w:val="ru-RU"/>
        </w:rPr>
      </w:pPr>
      <w:r>
        <w:rPr>
          <w:lang w:val="ru-RU"/>
        </w:rPr>
        <w:t>Котлярова Ирина Валентиновна, методист, ОГА ПОУ «Технологический колледж»</w:t>
      </w:r>
    </w:p>
    <w:p w:rsidR="00477BEC" w:rsidRDefault="00477BEC" w:rsidP="00477BEC">
      <w:pPr>
        <w:pStyle w:val="a6"/>
        <w:ind w:left="0" w:firstLine="851"/>
        <w:jc w:val="both"/>
        <w:rPr>
          <w:lang w:val="ru-RU"/>
        </w:rPr>
      </w:pPr>
    </w:p>
    <w:p w:rsidR="00477BEC" w:rsidRDefault="00477BEC" w:rsidP="00477BEC">
      <w:pPr>
        <w:pStyle w:val="a6"/>
        <w:ind w:left="0" w:firstLine="851"/>
        <w:jc w:val="both"/>
        <w:rPr>
          <w:lang w:val="ru-RU"/>
        </w:rPr>
      </w:pPr>
    </w:p>
    <w:p w:rsidR="0051585A" w:rsidRDefault="0051585A" w:rsidP="00477BEC">
      <w:pPr>
        <w:pStyle w:val="a6"/>
        <w:ind w:left="851"/>
        <w:rPr>
          <w:sz w:val="28"/>
          <w:szCs w:val="28"/>
          <w:lang w:val="ru-RU"/>
        </w:rPr>
      </w:pPr>
    </w:p>
    <w:p w:rsidR="00477BEC" w:rsidRDefault="00477BEC" w:rsidP="00477BEC">
      <w:pPr>
        <w:pStyle w:val="a6"/>
        <w:ind w:left="851"/>
        <w:rPr>
          <w:sz w:val="28"/>
          <w:szCs w:val="28"/>
          <w:lang w:val="ru-RU"/>
        </w:rPr>
      </w:pPr>
    </w:p>
    <w:p w:rsidR="00477BEC" w:rsidRDefault="00477BEC" w:rsidP="00477BEC">
      <w:pPr>
        <w:pStyle w:val="a6"/>
        <w:ind w:left="851"/>
        <w:rPr>
          <w:sz w:val="28"/>
          <w:szCs w:val="28"/>
          <w:lang w:val="ru-RU"/>
        </w:rPr>
      </w:pPr>
    </w:p>
    <w:p w:rsidR="00477BEC" w:rsidRDefault="00477BEC" w:rsidP="00477BEC">
      <w:pPr>
        <w:pStyle w:val="a6"/>
        <w:ind w:left="851"/>
        <w:rPr>
          <w:sz w:val="28"/>
          <w:szCs w:val="28"/>
          <w:lang w:val="ru-RU"/>
        </w:rPr>
      </w:pPr>
    </w:p>
    <w:p w:rsidR="00477BEC" w:rsidRDefault="00477BEC" w:rsidP="00477BEC">
      <w:pPr>
        <w:pStyle w:val="a6"/>
        <w:ind w:left="0" w:firstLine="851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477BEC" w:rsidRDefault="00477BEC" w:rsidP="00477BEC">
      <w:pPr>
        <w:pStyle w:val="a6"/>
        <w:ind w:left="0" w:firstLine="851"/>
        <w:jc w:val="center"/>
        <w:rPr>
          <w:b/>
          <w:sz w:val="28"/>
          <w:szCs w:val="28"/>
          <w:lang w:val="ru-RU"/>
        </w:rPr>
      </w:pPr>
      <w:r w:rsidRPr="007D6353">
        <w:rPr>
          <w:b/>
          <w:sz w:val="28"/>
          <w:szCs w:val="28"/>
          <w:lang w:val="ru-RU"/>
        </w:rPr>
        <w:t>Перечень оборудования мастерской «Малрные и декоравтиные работы»</w:t>
      </w:r>
    </w:p>
    <w:p w:rsidR="00477BEC" w:rsidRPr="007D6353" w:rsidRDefault="00477BEC" w:rsidP="00477BEC">
      <w:pPr>
        <w:pStyle w:val="a6"/>
        <w:ind w:left="0" w:firstLine="851"/>
        <w:jc w:val="center"/>
        <w:rPr>
          <w:b/>
          <w:sz w:val="28"/>
          <w:szCs w:val="28"/>
          <w:lang w:val="ru-RU"/>
        </w:rPr>
      </w:pP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Стол малярный складной Н78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Стремянка алюминиевая 3 ступени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Фен строительный электрический Зубр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  <w:lang w:val="ru-RU"/>
        </w:rPr>
        <w:t>Пушка тепловая электрическая ПРОФТЕПЛО ТТ-3т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Весы светодиодные электронные фасовочные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Стеллаж с полками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Ящик для инструментов Stanley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Кельма штукатурная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Лазерный уровень Bosch universallevel2 + тренога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  <w:lang w:val="ru-RU"/>
        </w:rPr>
        <w:t>Валик полиамид 110мм ворс 7 мм., ручка 15 см.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Набор кистей 12 шт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eastAsia="Times New Roman" w:cs="Times New Roman"/>
          <w:sz w:val="28"/>
          <w:szCs w:val="28"/>
        </w:rPr>
      </w:pPr>
      <w:r w:rsidRPr="007D6353">
        <w:rPr>
          <w:rFonts w:eastAsia="Times New Roman" w:cs="Times New Roman"/>
          <w:sz w:val="28"/>
          <w:szCs w:val="28"/>
        </w:rPr>
        <w:t xml:space="preserve">Венецианская кельма  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eastAsia="Times New Roman" w:cs="Times New Roman"/>
          <w:sz w:val="28"/>
          <w:szCs w:val="28"/>
        </w:rPr>
      </w:pPr>
      <w:r w:rsidRPr="007D6353">
        <w:rPr>
          <w:rFonts w:eastAsia="Times New Roman" w:cs="Times New Roman"/>
          <w:sz w:val="28"/>
          <w:szCs w:val="28"/>
          <w:lang w:val="ru-RU"/>
        </w:rPr>
        <w:t xml:space="preserve">Шпатель малярный 25 мм с эргономичной ручкой,лезвие из нерж. </w:t>
      </w:r>
      <w:r w:rsidRPr="007D6353">
        <w:rPr>
          <w:rFonts w:eastAsia="Times New Roman" w:cs="Times New Roman"/>
          <w:sz w:val="28"/>
          <w:szCs w:val="28"/>
        </w:rPr>
        <w:t>Стали А200/025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  <w:lang w:val="ru-RU"/>
        </w:rPr>
        <w:t>Фильтр для краски 190 микрон(сито) 100шт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Мольберт напольный, крепкий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Краскораспылитель Bosch PFS 3000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Стержень телескопический  алюминиевый 115-200 см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cs="Times New Roman"/>
          <w:sz w:val="28"/>
          <w:szCs w:val="28"/>
          <w:lang w:val="ru-RU"/>
        </w:rPr>
        <w:t xml:space="preserve">Краска ВД-АК "ЭМАЛЬ </w:t>
      </w:r>
      <w:r w:rsidRPr="007D6353">
        <w:rPr>
          <w:rFonts w:cs="Times New Roman"/>
          <w:sz w:val="28"/>
          <w:szCs w:val="28"/>
        </w:rPr>
        <w:t>AgBionika</w:t>
      </w:r>
      <w:r w:rsidRPr="007D6353">
        <w:rPr>
          <w:rFonts w:cs="Times New Roman"/>
          <w:sz w:val="28"/>
          <w:szCs w:val="28"/>
          <w:lang w:val="ru-RU"/>
        </w:rPr>
        <w:t>"  20кг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cs="Times New Roman"/>
          <w:sz w:val="28"/>
          <w:szCs w:val="28"/>
        </w:rPr>
        <w:t>Стол 16мдф (без покраски) 1400*600*900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cs="Times New Roman"/>
          <w:sz w:val="28"/>
          <w:szCs w:val="28"/>
          <w:lang w:val="ru-RU"/>
        </w:rPr>
        <w:t>Планшеты ДВП 500Х700 мм для подбора цвета и градации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  <w:lang w:val="ru-RU"/>
        </w:rPr>
        <w:t xml:space="preserve">Лампа строительная, комплект в конт. </w:t>
      </w:r>
      <w:r w:rsidRPr="007D6353">
        <w:rPr>
          <w:rFonts w:eastAsia="Times New Roman" w:cs="Times New Roman"/>
          <w:sz w:val="28"/>
          <w:szCs w:val="28"/>
        </w:rPr>
        <w:t>T-Loc DUO-Set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Рабочий центр WCR 1000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  <w:lang w:val="ru-RU"/>
        </w:rPr>
        <w:t>Мат.шлиф.</w:t>
      </w:r>
      <w:r w:rsidRPr="007D6353">
        <w:rPr>
          <w:rFonts w:eastAsia="Times New Roman" w:cs="Times New Roman"/>
          <w:sz w:val="28"/>
          <w:szCs w:val="28"/>
        </w:rPr>
        <w:t>Granat</w:t>
      </w:r>
      <w:r w:rsidRPr="007D635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D6353">
        <w:rPr>
          <w:rFonts w:eastAsia="Times New Roman" w:cs="Times New Roman"/>
          <w:sz w:val="28"/>
          <w:szCs w:val="28"/>
        </w:rPr>
        <w:t>P</w:t>
      </w:r>
      <w:r w:rsidRPr="007D6353">
        <w:rPr>
          <w:rFonts w:eastAsia="Times New Roman" w:cs="Times New Roman"/>
          <w:sz w:val="28"/>
          <w:szCs w:val="28"/>
          <w:lang w:val="ru-RU"/>
        </w:rPr>
        <w:t xml:space="preserve"> 240. комп. из 100шт. </w:t>
      </w:r>
      <w:r w:rsidRPr="007D6353">
        <w:rPr>
          <w:rFonts w:eastAsia="Times New Roman" w:cs="Times New Roman"/>
          <w:sz w:val="28"/>
          <w:szCs w:val="28"/>
        </w:rPr>
        <w:t>STF 80x133 P240 GR 100X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</w:rPr>
        <w:t>Аппарат пылеудаляющий CTL 26 E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  <w:lang w:val="ru-RU"/>
        </w:rPr>
        <w:t xml:space="preserve">ШЛИФМАШ. ЭКСЦЕНТРИК., компл. в контейнере </w:t>
      </w:r>
      <w:r w:rsidRPr="007D6353">
        <w:rPr>
          <w:rFonts w:eastAsia="Times New Roman" w:cs="Times New Roman"/>
          <w:sz w:val="28"/>
          <w:szCs w:val="28"/>
        </w:rPr>
        <w:t>Sys</w:t>
      </w:r>
      <w:r w:rsidRPr="007D6353">
        <w:rPr>
          <w:rFonts w:eastAsia="Times New Roman" w:cs="Times New Roman"/>
          <w:sz w:val="28"/>
          <w:szCs w:val="28"/>
          <w:lang w:val="ru-RU"/>
        </w:rPr>
        <w:t xml:space="preserve">3 </w:t>
      </w:r>
      <w:r w:rsidRPr="007D6353">
        <w:rPr>
          <w:rFonts w:eastAsia="Times New Roman" w:cs="Times New Roman"/>
          <w:sz w:val="28"/>
          <w:szCs w:val="28"/>
        </w:rPr>
        <w:t>ETS</w:t>
      </w:r>
      <w:r w:rsidRPr="007D635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D6353">
        <w:rPr>
          <w:rFonts w:eastAsia="Times New Roman" w:cs="Times New Roman"/>
          <w:sz w:val="28"/>
          <w:szCs w:val="28"/>
        </w:rPr>
        <w:t>EC</w:t>
      </w:r>
      <w:r w:rsidRPr="007D6353">
        <w:rPr>
          <w:rFonts w:eastAsia="Times New Roman" w:cs="Times New Roman"/>
          <w:sz w:val="28"/>
          <w:szCs w:val="28"/>
          <w:lang w:val="ru-RU"/>
        </w:rPr>
        <w:t xml:space="preserve">150/5 </w:t>
      </w:r>
      <w:r w:rsidRPr="007D6353">
        <w:rPr>
          <w:rFonts w:eastAsia="Times New Roman" w:cs="Times New Roman"/>
          <w:sz w:val="28"/>
          <w:szCs w:val="28"/>
        </w:rPr>
        <w:t>EQ</w:t>
      </w:r>
      <w:r w:rsidRPr="007D6353">
        <w:rPr>
          <w:rFonts w:eastAsia="Times New Roman" w:cs="Times New Roman"/>
          <w:sz w:val="28"/>
          <w:szCs w:val="28"/>
          <w:lang w:val="ru-RU"/>
        </w:rPr>
        <w:t>-</w:t>
      </w:r>
      <w:r w:rsidRPr="007D6353">
        <w:rPr>
          <w:rFonts w:eastAsia="Times New Roman" w:cs="Times New Roman"/>
          <w:sz w:val="28"/>
          <w:szCs w:val="28"/>
        </w:rPr>
        <w:t>Plus</w:t>
      </w:r>
    </w:p>
    <w:p w:rsidR="00477BEC" w:rsidRPr="007D6353" w:rsidRDefault="00477BEC" w:rsidP="00477BEC">
      <w:pPr>
        <w:pStyle w:val="a6"/>
        <w:numPr>
          <w:ilvl w:val="0"/>
          <w:numId w:val="23"/>
        </w:numPr>
        <w:ind w:left="1208" w:hanging="357"/>
        <w:jc w:val="both"/>
        <w:rPr>
          <w:rFonts w:cs="Times New Roman"/>
          <w:sz w:val="28"/>
          <w:szCs w:val="28"/>
          <w:lang w:val="ru-RU"/>
        </w:rPr>
      </w:pPr>
      <w:r w:rsidRPr="007D6353">
        <w:rPr>
          <w:rFonts w:eastAsia="Times New Roman" w:cs="Times New Roman"/>
          <w:sz w:val="28"/>
          <w:szCs w:val="28"/>
          <w:lang w:val="ru-RU"/>
        </w:rPr>
        <w:t xml:space="preserve">Фильтр многоразовый, мембранный, </w:t>
      </w:r>
      <w:r w:rsidRPr="007D6353">
        <w:rPr>
          <w:rFonts w:eastAsia="Times New Roman" w:cs="Times New Roman"/>
          <w:sz w:val="28"/>
          <w:szCs w:val="28"/>
        </w:rPr>
        <w:t>Longlife</w:t>
      </w:r>
      <w:r w:rsidRPr="007D6353">
        <w:rPr>
          <w:rFonts w:eastAsia="Times New Roman" w:cs="Times New Roman"/>
          <w:sz w:val="28"/>
          <w:szCs w:val="28"/>
          <w:lang w:val="ru-RU"/>
        </w:rPr>
        <w:t>-</w:t>
      </w:r>
      <w:r w:rsidRPr="007D6353">
        <w:rPr>
          <w:rFonts w:eastAsia="Times New Roman" w:cs="Times New Roman"/>
          <w:sz w:val="28"/>
          <w:szCs w:val="28"/>
        </w:rPr>
        <w:t>FIS</w:t>
      </w:r>
      <w:r w:rsidRPr="007D6353">
        <w:rPr>
          <w:rFonts w:eastAsia="Times New Roman" w:cs="Times New Roman"/>
          <w:sz w:val="28"/>
          <w:szCs w:val="28"/>
          <w:lang w:val="ru-RU"/>
        </w:rPr>
        <w:t>-</w:t>
      </w:r>
      <w:r w:rsidRPr="007D6353">
        <w:rPr>
          <w:rFonts w:eastAsia="Times New Roman" w:cs="Times New Roman"/>
          <w:sz w:val="28"/>
          <w:szCs w:val="28"/>
        </w:rPr>
        <w:t>CT</w:t>
      </w:r>
      <w:r w:rsidRPr="007D6353">
        <w:rPr>
          <w:rFonts w:eastAsia="Times New Roman" w:cs="Times New Roman"/>
          <w:sz w:val="28"/>
          <w:szCs w:val="28"/>
          <w:lang w:val="ru-RU"/>
        </w:rPr>
        <w:t xml:space="preserve"> 26</w:t>
      </w:r>
    </w:p>
    <w:p w:rsidR="00477BEC" w:rsidRDefault="00477BEC" w:rsidP="00477BEC">
      <w:pPr>
        <w:pStyle w:val="a6"/>
        <w:ind w:left="0" w:firstLine="851"/>
        <w:jc w:val="both"/>
        <w:rPr>
          <w:lang w:val="ru-RU"/>
        </w:rPr>
      </w:pPr>
    </w:p>
    <w:p w:rsidR="00477BEC" w:rsidRPr="008158AE" w:rsidRDefault="00477BEC" w:rsidP="00477BEC">
      <w:pPr>
        <w:pStyle w:val="a6"/>
        <w:ind w:left="0" w:firstLine="851"/>
        <w:jc w:val="both"/>
        <w:rPr>
          <w:lang w:val="ru-RU"/>
        </w:rPr>
      </w:pPr>
    </w:p>
    <w:p w:rsidR="00477BEC" w:rsidRDefault="00477BEC" w:rsidP="00477BEC">
      <w:pPr>
        <w:pStyle w:val="a6"/>
        <w:ind w:left="0" w:firstLine="851"/>
        <w:jc w:val="both"/>
        <w:rPr>
          <w:lang w:val="ru-RU"/>
        </w:rPr>
      </w:pPr>
    </w:p>
    <w:p w:rsidR="00477BEC" w:rsidRPr="008158AE" w:rsidRDefault="00477BEC" w:rsidP="00477BEC">
      <w:pPr>
        <w:pStyle w:val="a6"/>
        <w:ind w:left="0" w:firstLine="851"/>
        <w:jc w:val="both"/>
        <w:rPr>
          <w:lang w:val="ru-RU"/>
        </w:rPr>
      </w:pPr>
    </w:p>
    <w:p w:rsidR="00477BEC" w:rsidRDefault="00477BEC" w:rsidP="00477BEC">
      <w:pPr>
        <w:pStyle w:val="a6"/>
        <w:ind w:left="851"/>
        <w:rPr>
          <w:sz w:val="28"/>
          <w:szCs w:val="28"/>
          <w:lang w:val="ru-RU"/>
        </w:rPr>
      </w:pPr>
    </w:p>
    <w:p w:rsidR="00477BEC" w:rsidRPr="00477BEC" w:rsidRDefault="00477BEC" w:rsidP="00477BEC">
      <w:pPr>
        <w:pStyle w:val="a6"/>
        <w:ind w:left="851"/>
        <w:rPr>
          <w:sz w:val="28"/>
          <w:szCs w:val="28"/>
          <w:lang w:val="ru-RU"/>
        </w:rPr>
      </w:pPr>
    </w:p>
    <w:sectPr w:rsidR="00477BEC" w:rsidRPr="00477BEC" w:rsidSect="00477BEC">
      <w:headerReference w:type="default" r:id="rId8"/>
      <w:pgSz w:w="11900" w:h="16840"/>
      <w:pgMar w:top="1134" w:right="850" w:bottom="1560" w:left="1701" w:header="227" w:footer="3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D3" w:rsidRDefault="006D31D3" w:rsidP="0051585A">
      <w:r>
        <w:separator/>
      </w:r>
    </w:p>
  </w:endnote>
  <w:endnote w:type="continuationSeparator" w:id="1">
    <w:p w:rsidR="006D31D3" w:rsidRDefault="006D31D3" w:rsidP="0051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179516"/>
      <w:docPartObj>
        <w:docPartGallery w:val="Page Numbers (Bottom of Page)"/>
        <w:docPartUnique/>
      </w:docPartObj>
    </w:sdtPr>
    <w:sdtContent>
      <w:p w:rsidR="00477BEC" w:rsidRDefault="00477BEC">
        <w:pPr>
          <w:pStyle w:val="a9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B806B8" w:rsidRDefault="00B806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D3" w:rsidRDefault="006D31D3" w:rsidP="0051585A">
      <w:r>
        <w:separator/>
      </w:r>
    </w:p>
  </w:footnote>
  <w:footnote w:type="continuationSeparator" w:id="1">
    <w:p w:rsidR="006D31D3" w:rsidRDefault="006D31D3" w:rsidP="0051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B8" w:rsidRDefault="00B806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07"/>
    <w:multiLevelType w:val="hybridMultilevel"/>
    <w:tmpl w:val="6EF40090"/>
    <w:lvl w:ilvl="0" w:tplc="6CE88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541922"/>
    <w:multiLevelType w:val="hybridMultilevel"/>
    <w:tmpl w:val="6E484634"/>
    <w:styleLink w:val="1"/>
    <w:lvl w:ilvl="0" w:tplc="A0FA404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CF4AE">
      <w:numFmt w:val="none"/>
      <w:lvlText w:val=""/>
      <w:lvlJc w:val="left"/>
      <w:pPr>
        <w:tabs>
          <w:tab w:val="num" w:pos="360"/>
        </w:tabs>
      </w:pPr>
    </w:lvl>
    <w:lvl w:ilvl="2" w:tplc="4844C144">
      <w:numFmt w:val="none"/>
      <w:lvlText w:val=""/>
      <w:lvlJc w:val="left"/>
      <w:pPr>
        <w:tabs>
          <w:tab w:val="num" w:pos="360"/>
        </w:tabs>
      </w:pPr>
    </w:lvl>
    <w:lvl w:ilvl="3" w:tplc="DF207FD6">
      <w:numFmt w:val="none"/>
      <w:lvlText w:val=""/>
      <w:lvlJc w:val="left"/>
      <w:pPr>
        <w:tabs>
          <w:tab w:val="num" w:pos="360"/>
        </w:tabs>
      </w:pPr>
    </w:lvl>
    <w:lvl w:ilvl="4" w:tplc="95BCEFE0">
      <w:numFmt w:val="none"/>
      <w:lvlText w:val=""/>
      <w:lvlJc w:val="left"/>
      <w:pPr>
        <w:tabs>
          <w:tab w:val="num" w:pos="360"/>
        </w:tabs>
      </w:pPr>
    </w:lvl>
    <w:lvl w:ilvl="5" w:tplc="E3FCEE66">
      <w:numFmt w:val="none"/>
      <w:lvlText w:val=""/>
      <w:lvlJc w:val="left"/>
      <w:pPr>
        <w:tabs>
          <w:tab w:val="num" w:pos="360"/>
        </w:tabs>
      </w:pPr>
    </w:lvl>
    <w:lvl w:ilvl="6" w:tplc="4CF250E8">
      <w:numFmt w:val="none"/>
      <w:lvlText w:val=""/>
      <w:lvlJc w:val="left"/>
      <w:pPr>
        <w:tabs>
          <w:tab w:val="num" w:pos="360"/>
        </w:tabs>
      </w:pPr>
    </w:lvl>
    <w:lvl w:ilvl="7" w:tplc="32F6824E">
      <w:numFmt w:val="none"/>
      <w:lvlText w:val=""/>
      <w:lvlJc w:val="left"/>
      <w:pPr>
        <w:tabs>
          <w:tab w:val="num" w:pos="360"/>
        </w:tabs>
      </w:pPr>
    </w:lvl>
    <w:lvl w:ilvl="8" w:tplc="4FF876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7D3329"/>
    <w:multiLevelType w:val="hybridMultilevel"/>
    <w:tmpl w:val="F7C4DD48"/>
    <w:numStyleLink w:val="10"/>
  </w:abstractNum>
  <w:abstractNum w:abstractNumId="3">
    <w:nsid w:val="2E80290E"/>
    <w:multiLevelType w:val="hybridMultilevel"/>
    <w:tmpl w:val="1F00ABAA"/>
    <w:lvl w:ilvl="0" w:tplc="4068650E">
      <w:start w:val="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F723DD"/>
    <w:multiLevelType w:val="hybridMultilevel"/>
    <w:tmpl w:val="26F03E7A"/>
    <w:styleLink w:val="a"/>
    <w:lvl w:ilvl="0" w:tplc="4782CC6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6AB3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013F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6BF0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261D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4959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46466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6DC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ADC9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D2372A7"/>
    <w:multiLevelType w:val="hybridMultilevel"/>
    <w:tmpl w:val="6E484634"/>
    <w:numStyleLink w:val="1"/>
  </w:abstractNum>
  <w:abstractNum w:abstractNumId="6">
    <w:nsid w:val="599A24A3"/>
    <w:multiLevelType w:val="hybridMultilevel"/>
    <w:tmpl w:val="FEF0F62A"/>
    <w:lvl w:ilvl="0" w:tplc="A3602C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6B2F40C8"/>
    <w:multiLevelType w:val="hybridMultilevel"/>
    <w:tmpl w:val="E1923FE0"/>
    <w:styleLink w:val="3"/>
    <w:lvl w:ilvl="0" w:tplc="EDFEBED2">
      <w:start w:val="1"/>
      <w:numFmt w:val="bullet"/>
      <w:lvlText w:val="-"/>
      <w:lvlJc w:val="left"/>
      <w:pPr>
        <w:tabs>
          <w:tab w:val="num" w:pos="1416"/>
        </w:tabs>
        <w:ind w:left="205" w:firstLine="10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8450A2">
      <w:start w:val="1"/>
      <w:numFmt w:val="bullet"/>
      <w:lvlText w:val="o"/>
      <w:lvlJc w:val="left"/>
      <w:pPr>
        <w:tabs>
          <w:tab w:val="left" w:pos="1416"/>
          <w:tab w:val="num" w:pos="1931"/>
        </w:tabs>
        <w:ind w:left="720" w:firstLine="10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F68580">
      <w:start w:val="1"/>
      <w:numFmt w:val="bullet"/>
      <w:lvlText w:val="▪"/>
      <w:lvlJc w:val="left"/>
      <w:pPr>
        <w:tabs>
          <w:tab w:val="left" w:pos="1416"/>
          <w:tab w:val="num" w:pos="2651"/>
        </w:tabs>
        <w:ind w:left="1440" w:firstLine="10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A257A">
      <w:start w:val="1"/>
      <w:numFmt w:val="bullet"/>
      <w:lvlText w:val="·"/>
      <w:lvlJc w:val="left"/>
      <w:pPr>
        <w:tabs>
          <w:tab w:val="left" w:pos="1416"/>
          <w:tab w:val="num" w:pos="3371"/>
        </w:tabs>
        <w:ind w:left="2160" w:firstLine="10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4AE46">
      <w:start w:val="1"/>
      <w:numFmt w:val="bullet"/>
      <w:lvlText w:val="o"/>
      <w:lvlJc w:val="left"/>
      <w:pPr>
        <w:tabs>
          <w:tab w:val="left" w:pos="1416"/>
          <w:tab w:val="num" w:pos="4091"/>
        </w:tabs>
        <w:ind w:left="2880" w:firstLine="10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AFEF2">
      <w:start w:val="1"/>
      <w:numFmt w:val="bullet"/>
      <w:lvlText w:val="▪"/>
      <w:lvlJc w:val="left"/>
      <w:pPr>
        <w:tabs>
          <w:tab w:val="left" w:pos="1416"/>
          <w:tab w:val="num" w:pos="4811"/>
        </w:tabs>
        <w:ind w:left="3600" w:firstLine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164EA4">
      <w:start w:val="1"/>
      <w:numFmt w:val="bullet"/>
      <w:lvlText w:val="·"/>
      <w:lvlJc w:val="left"/>
      <w:pPr>
        <w:tabs>
          <w:tab w:val="left" w:pos="1416"/>
          <w:tab w:val="num" w:pos="5531"/>
        </w:tabs>
        <w:ind w:left="4320" w:firstLine="10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B8E1C6">
      <w:start w:val="1"/>
      <w:numFmt w:val="bullet"/>
      <w:lvlText w:val="o"/>
      <w:lvlJc w:val="left"/>
      <w:pPr>
        <w:tabs>
          <w:tab w:val="left" w:pos="1416"/>
          <w:tab w:val="num" w:pos="6251"/>
        </w:tabs>
        <w:ind w:left="504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0E962">
      <w:start w:val="1"/>
      <w:numFmt w:val="bullet"/>
      <w:lvlText w:val="▪"/>
      <w:lvlJc w:val="left"/>
      <w:pPr>
        <w:tabs>
          <w:tab w:val="left" w:pos="1416"/>
          <w:tab w:val="num" w:pos="6971"/>
        </w:tabs>
        <w:ind w:left="5760" w:firstLine="3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F0676CA"/>
    <w:multiLevelType w:val="hybridMultilevel"/>
    <w:tmpl w:val="26F03E7A"/>
    <w:numStyleLink w:val="a"/>
  </w:abstractNum>
  <w:abstractNum w:abstractNumId="9">
    <w:nsid w:val="6F433EDB"/>
    <w:multiLevelType w:val="hybridMultilevel"/>
    <w:tmpl w:val="F7C4DD48"/>
    <w:styleLink w:val="10"/>
    <w:lvl w:ilvl="0" w:tplc="D0C8436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1CA4A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E8D2C">
      <w:numFmt w:val="none"/>
      <w:lvlText w:val=""/>
      <w:lvlJc w:val="left"/>
      <w:pPr>
        <w:tabs>
          <w:tab w:val="num" w:pos="360"/>
        </w:tabs>
      </w:pPr>
    </w:lvl>
    <w:lvl w:ilvl="3" w:tplc="6FCA2518">
      <w:numFmt w:val="none"/>
      <w:lvlText w:val=""/>
      <w:lvlJc w:val="left"/>
      <w:pPr>
        <w:tabs>
          <w:tab w:val="num" w:pos="360"/>
        </w:tabs>
      </w:pPr>
    </w:lvl>
    <w:lvl w:ilvl="4" w:tplc="5C9C38F2">
      <w:numFmt w:val="none"/>
      <w:lvlText w:val=""/>
      <w:lvlJc w:val="left"/>
      <w:pPr>
        <w:tabs>
          <w:tab w:val="num" w:pos="360"/>
        </w:tabs>
      </w:pPr>
    </w:lvl>
    <w:lvl w:ilvl="5" w:tplc="ECF8A894">
      <w:numFmt w:val="none"/>
      <w:lvlText w:val=""/>
      <w:lvlJc w:val="left"/>
      <w:pPr>
        <w:tabs>
          <w:tab w:val="num" w:pos="360"/>
        </w:tabs>
      </w:pPr>
    </w:lvl>
    <w:lvl w:ilvl="6" w:tplc="A702A0C2">
      <w:numFmt w:val="none"/>
      <w:lvlText w:val=""/>
      <w:lvlJc w:val="left"/>
      <w:pPr>
        <w:tabs>
          <w:tab w:val="num" w:pos="360"/>
        </w:tabs>
      </w:pPr>
    </w:lvl>
    <w:lvl w:ilvl="7" w:tplc="A190AE1E">
      <w:numFmt w:val="none"/>
      <w:lvlText w:val=""/>
      <w:lvlJc w:val="left"/>
      <w:pPr>
        <w:tabs>
          <w:tab w:val="num" w:pos="360"/>
        </w:tabs>
      </w:pPr>
    </w:lvl>
    <w:lvl w:ilvl="8" w:tplc="42A889B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5F40F7"/>
    <w:multiLevelType w:val="hybridMultilevel"/>
    <w:tmpl w:val="E1923FE0"/>
    <w:numStyleLink w:val="3"/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2"/>
    <w:lvlOverride w:ilvl="0"/>
    <w:lvlOverride w:ilvl="1">
      <w:startOverride w:val="2"/>
    </w:lvlOverride>
  </w:num>
  <w:num w:numId="6">
    <w:abstractNumId w:val="4"/>
  </w:num>
  <w:num w:numId="7">
    <w:abstractNumId w:val="8"/>
  </w:num>
  <w:num w:numId="8">
    <w:abstractNumId w:val="5"/>
    <w:lvlOverride w:ilvl="0">
      <w:startOverride w:val="3"/>
    </w:lvlOverride>
  </w:num>
  <w:num w:numId="9">
    <w:abstractNumId w:val="2"/>
    <w:lvlOverride w:ilvl="0">
      <w:lvl w:ilvl="0" w:tplc="6B3A306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CA6CC6">
        <w:start w:val="1"/>
        <w:numFmt w:val="decimal"/>
        <w:lvlText w:val="%2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80962">
        <w:start w:val="1"/>
        <w:numFmt w:val="decimal"/>
        <w:lvlText w:val="%2.%3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10701A">
        <w:start w:val="1"/>
        <w:numFmt w:val="decimal"/>
        <w:lvlText w:val="%2.%3.%4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E4B556">
        <w:start w:val="1"/>
        <w:numFmt w:val="decimal"/>
        <w:lvlText w:val="%2.%3.%4.%5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F867B4">
        <w:start w:val="1"/>
        <w:numFmt w:val="decimal"/>
        <w:lvlText w:val="%2.%3.%4.%5.%6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E24E9E">
        <w:start w:val="1"/>
        <w:numFmt w:val="decimal"/>
        <w:lvlText w:val="%2.%3.%4.%5.%6.%7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166796">
        <w:start w:val="1"/>
        <w:numFmt w:val="decimal"/>
        <w:lvlText w:val="%2.%3.%4.%5.%6.%7.%8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6EC8FA">
        <w:start w:val="1"/>
        <w:numFmt w:val="decimal"/>
        <w:lvlText w:val="%2.%3.%4.%5.%6.%7.%8.%9."/>
        <w:lvlJc w:val="left"/>
        <w:pPr>
          <w:tabs>
            <w:tab w:val="num" w:pos="1800"/>
          </w:tabs>
          <w:ind w:left="1908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1"/>
      <w:lvl w:ilvl="0" w:tplc="077EDA42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8E56FF3C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1046EE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A8E004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5E6DD8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8AC9D8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ECC74E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90B73E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46E4A4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/>
    <w:lvlOverride w:ilvl="1">
      <w:startOverride w:val="4"/>
    </w:lvlOverride>
  </w:num>
  <w:num w:numId="12">
    <w:abstractNumId w:val="5"/>
    <w:lvlOverride w:ilvl="0">
      <w:lvl w:ilvl="0" w:tplc="077EDA42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56FF3C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046EE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A8E004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5E6DD8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8AC9D8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CC74E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90B73E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46E4A4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lvl w:ilvl="0" w:tplc="077EDA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56FF3C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046EE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A8E004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5E6DD8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8AC9D8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CC74E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90B73E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46E4A4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startOverride w:val="1"/>
      <w:lvl w:ilvl="0" w:tplc="077EDA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8E56FF3C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1046EE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A8E004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5E6DD8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8AC9D8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ECC74E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90B73E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46E4A4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lvl w:ilvl="0" w:tplc="077EDA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56FF3C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046EE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A8E004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5E6DD8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8AC9D8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CC74E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90B73E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46E4A4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10"/>
  </w:num>
  <w:num w:numId="18">
    <w:abstractNumId w:val="10"/>
    <w:lvlOverride w:ilvl="0">
      <w:lvl w:ilvl="0" w:tplc="B9347E06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6293F0">
        <w:start w:val="1"/>
        <w:numFmt w:val="bullet"/>
        <w:lvlText w:val="o"/>
        <w:lvlJc w:val="left"/>
        <w:pPr>
          <w:tabs>
            <w:tab w:val="num" w:pos="1571"/>
          </w:tabs>
          <w:ind w:left="720" w:firstLine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2C6C12">
        <w:start w:val="1"/>
        <w:numFmt w:val="bullet"/>
        <w:lvlText w:val="▪"/>
        <w:lvlJc w:val="left"/>
        <w:pPr>
          <w:tabs>
            <w:tab w:val="left" w:pos="1416"/>
            <w:tab w:val="num" w:pos="2291"/>
          </w:tabs>
          <w:ind w:left="1440" w:firstLine="3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1027DA">
        <w:start w:val="1"/>
        <w:numFmt w:val="bullet"/>
        <w:lvlText w:val="·"/>
        <w:lvlJc w:val="left"/>
        <w:pPr>
          <w:tabs>
            <w:tab w:val="left" w:pos="1416"/>
            <w:tab w:val="num" w:pos="3011"/>
          </w:tabs>
          <w:ind w:left="2160" w:firstLine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30E2A0">
        <w:start w:val="1"/>
        <w:numFmt w:val="bullet"/>
        <w:lvlText w:val="o"/>
        <w:lvlJc w:val="left"/>
        <w:pPr>
          <w:tabs>
            <w:tab w:val="left" w:pos="1416"/>
            <w:tab w:val="num" w:pos="3731"/>
          </w:tabs>
          <w:ind w:left="2880" w:firstLine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083036">
        <w:start w:val="1"/>
        <w:numFmt w:val="bullet"/>
        <w:lvlText w:val="▪"/>
        <w:lvlJc w:val="left"/>
        <w:pPr>
          <w:tabs>
            <w:tab w:val="left" w:pos="1416"/>
            <w:tab w:val="num" w:pos="4451"/>
          </w:tabs>
          <w:ind w:left="3600" w:firstLine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2ADED8">
        <w:start w:val="1"/>
        <w:numFmt w:val="bullet"/>
        <w:lvlText w:val="·"/>
        <w:lvlJc w:val="left"/>
        <w:pPr>
          <w:tabs>
            <w:tab w:val="left" w:pos="1416"/>
            <w:tab w:val="num" w:pos="5171"/>
          </w:tabs>
          <w:ind w:left="4320" w:firstLine="3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B46DBA">
        <w:start w:val="1"/>
        <w:numFmt w:val="bullet"/>
        <w:lvlText w:val="o"/>
        <w:lvlJc w:val="left"/>
        <w:pPr>
          <w:tabs>
            <w:tab w:val="left" w:pos="1416"/>
            <w:tab w:val="num" w:pos="5891"/>
          </w:tabs>
          <w:ind w:left="5040" w:firstLine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5CC32A">
        <w:start w:val="1"/>
        <w:numFmt w:val="bullet"/>
        <w:lvlText w:val="▪"/>
        <w:lvlJc w:val="left"/>
        <w:pPr>
          <w:tabs>
            <w:tab w:val="left" w:pos="1416"/>
            <w:tab w:val="num" w:pos="6611"/>
          </w:tabs>
          <w:ind w:left="5760" w:firstLine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  <w:lvlOverride w:ilvl="0">
      <w:startOverride w:val="1"/>
      <w:lvl w:ilvl="0" w:tplc="077EDA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8E56FF3C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1046EE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A8E004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5E6DD8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8AC9D8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ECC74E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90B73E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46E4A4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  <w:lvlOverride w:ilvl="0">
      <w:lvl w:ilvl="0" w:tplc="077EDA42">
        <w:start w:val="5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56FF3C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046EE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A8E004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5E6DD8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8AC9D8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CC74E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90B73E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46E4A4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85A"/>
    <w:rsid w:val="001D6E32"/>
    <w:rsid w:val="002865E3"/>
    <w:rsid w:val="00301FB9"/>
    <w:rsid w:val="00477BEC"/>
    <w:rsid w:val="0051585A"/>
    <w:rsid w:val="006D31D3"/>
    <w:rsid w:val="00A641E0"/>
    <w:rsid w:val="00B806B8"/>
    <w:rsid w:val="00EE7582"/>
    <w:rsid w:val="00F22F75"/>
    <w:rsid w:val="00F5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1585A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1585A"/>
    <w:rPr>
      <w:u w:val="single"/>
    </w:rPr>
  </w:style>
  <w:style w:type="table" w:customStyle="1" w:styleId="TableNormal">
    <w:name w:val="Table Normal"/>
    <w:rsid w:val="005158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158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rsid w:val="0051585A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rsid w:val="0051585A"/>
    <w:pPr>
      <w:numPr>
        <w:numId w:val="1"/>
      </w:numPr>
    </w:pPr>
  </w:style>
  <w:style w:type="numbering" w:customStyle="1" w:styleId="10">
    <w:name w:val="Импортированный стиль 1.0"/>
    <w:rsid w:val="0051585A"/>
    <w:pPr>
      <w:numPr>
        <w:numId w:val="3"/>
      </w:numPr>
    </w:pPr>
  </w:style>
  <w:style w:type="numbering" w:customStyle="1" w:styleId="a">
    <w:name w:val="Пункты"/>
    <w:rsid w:val="0051585A"/>
    <w:pPr>
      <w:numPr>
        <w:numId w:val="6"/>
      </w:numPr>
    </w:pPr>
  </w:style>
  <w:style w:type="paragraph" w:customStyle="1" w:styleId="Default">
    <w:name w:val="Default"/>
    <w:rsid w:val="0051585A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51585A"/>
    <w:pPr>
      <w:numPr>
        <w:numId w:val="16"/>
      </w:numPr>
    </w:pPr>
  </w:style>
  <w:style w:type="paragraph" w:styleId="a7">
    <w:name w:val="header"/>
    <w:basedOn w:val="a0"/>
    <w:link w:val="a8"/>
    <w:uiPriority w:val="99"/>
    <w:semiHidden/>
    <w:unhideWhenUsed/>
    <w:rsid w:val="00477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477BEC"/>
    <w:rPr>
      <w:rFonts w:cs="Arial Unicode MS"/>
      <w:color w:val="000000"/>
      <w:sz w:val="24"/>
      <w:szCs w:val="24"/>
      <w:u w:color="000000"/>
      <w:lang w:val="en-US"/>
    </w:rPr>
  </w:style>
  <w:style w:type="paragraph" w:styleId="a9">
    <w:name w:val="footer"/>
    <w:basedOn w:val="a0"/>
    <w:link w:val="aa"/>
    <w:uiPriority w:val="99"/>
    <w:unhideWhenUsed/>
    <w:rsid w:val="00477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77BEC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4</cp:revision>
  <cp:lastPrinted>2021-01-20T18:09:00Z</cp:lastPrinted>
  <dcterms:created xsi:type="dcterms:W3CDTF">2021-01-20T17:48:00Z</dcterms:created>
  <dcterms:modified xsi:type="dcterms:W3CDTF">2021-01-20T18:10:00Z</dcterms:modified>
</cp:coreProperties>
</file>